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91" w:rsidRPr="00AE42F4" w:rsidRDefault="00F97791" w:rsidP="00793343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2F4">
        <w:rPr>
          <w:rFonts w:ascii="Times New Roman" w:hAnsi="Times New Roman" w:cs="Times New Roman"/>
          <w:sz w:val="28"/>
          <w:szCs w:val="28"/>
          <w:u w:val="single"/>
        </w:rPr>
        <w:t>Направления тем курсовых работ</w:t>
      </w:r>
    </w:p>
    <w:p w:rsidR="00F97791" w:rsidRPr="00AE42F4" w:rsidRDefault="00AC4DB8" w:rsidP="00793343">
      <w:pPr>
        <w:pStyle w:val="a3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2022</w:t>
      </w:r>
      <w:r w:rsidR="00F97791" w:rsidRPr="00AE42F4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97791" w:rsidRPr="00582C80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="00F97791" w:rsidRPr="00AE42F4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F97791" w:rsidRPr="00AE42F4" w:rsidRDefault="00F97791" w:rsidP="00793343">
      <w:pPr>
        <w:pStyle w:val="a3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2F4">
        <w:rPr>
          <w:rFonts w:ascii="Times New Roman" w:hAnsi="Times New Roman" w:cs="Times New Roman"/>
          <w:sz w:val="28"/>
          <w:szCs w:val="28"/>
          <w:u w:val="single"/>
        </w:rPr>
        <w:t>по направлению подготовки 38.03.01 «Экономика»</w:t>
      </w:r>
    </w:p>
    <w:p w:rsidR="00F97791" w:rsidRPr="00582C80" w:rsidRDefault="00F97791" w:rsidP="00793343">
      <w:pPr>
        <w:pStyle w:val="a3"/>
        <w:widowControl w:val="0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2C80">
        <w:rPr>
          <w:rFonts w:ascii="Times New Roman" w:hAnsi="Times New Roman" w:cs="Times New Roman"/>
          <w:sz w:val="28"/>
          <w:szCs w:val="28"/>
          <w:u w:val="single"/>
        </w:rPr>
        <w:t>Профиль «Экономическая безопасность хозяйствующих субъектов»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Роль внутреннего аудита в системе обеспечения экономической безопасности ХС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Кадровая безопасность и ее влияние на защищенность ХС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экономической безопасности ХС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Технологии защиты от угроз экономической безопасности ХС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Информационная и правовая составляющие экономической безопасности предпринимательской деятельности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Коммерческая тайна как механизм защиты хозяйствующего субъекта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Конкурентная разведка: особенности ее ведения современными российскими предприятиями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Место и роль системы внутреннего контроля в обеспечении экономической безопасности организации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Корпоративное мошенничество и механизмы защиты экономических интересов организации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C8">
        <w:rPr>
          <w:rFonts w:ascii="Times New Roman" w:hAnsi="Times New Roman" w:cs="Times New Roman"/>
          <w:sz w:val="28"/>
          <w:szCs w:val="28"/>
        </w:rPr>
        <w:t>Система защиты персональных данных в организации – операторе персональных данных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 xml:space="preserve">Корпоративная система комплаенс - основной регулятор противодействия коррупции в деятельности компании </w:t>
      </w:r>
      <w:r w:rsidRPr="005F120C">
        <w:rPr>
          <w:rFonts w:ascii="Times New Roman" w:hAnsi="Times New Roman" w:cs="Times New Roman"/>
          <w:sz w:val="28"/>
          <w:szCs w:val="28"/>
        </w:rPr>
        <w:t>(на примере)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Комплаенс контроль как организация текущего контроля процедур по управлению комплаенс рисками.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Политики комплаенс-контроля и особенности их реализации в организации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 xml:space="preserve">Совершенствование системы экономической безопасности в сфере 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lastRenderedPageBreak/>
        <w:t>IT-технологий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Корпоративная коррупция в системе угроз экономической безопасности ХС.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Разработка системы индикаторов экономической безопасности компании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Разработка системы риск-индикаторов закупочной деятельности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Методы контроля персонала в организациях розничной торговли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механизма защиты конфиденциальной информации в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механизма обеспечения экономической безопасности организации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методов контроля персонала организации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системы кадровой безопасности хозяйствующего субъекта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механизма противодействия корпоративному мошенничеству в деятельности хозяйствующего субъекта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Использование блокчейн технологии как средства обеспечения экономической безопасности хозяйствующего субъекта.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Формирование политики экономической безопасности малого бизнеса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инструментов проверки благонадёжности делового партнёра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Проверка благонадежности делового партнера с учетом отраслевой принадлежности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Риски мошенничества как угроза экономической безопасности хозяйствующего субъекта.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 xml:space="preserve">Анализ построения системы внутреннего контроля как элемента 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lastRenderedPageBreak/>
        <w:t>экономической безопасности хозяйствующего субъекта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Противодействие корпоративному мошенничеству: контрольные процедуры в сфере закупок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Методы проверки персонала и предупреждение мошенничества в системе обеспечения экономической безопасности хозяйствующего субъекта.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методов аудита экономической безопасности хозяйствующего субъекта.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due diligence контрагентов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инструментов обеспечения экономической безопасности ХС.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деятельности по предотвращению механизма реализации угроз в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Особенности влияния корпоративных ресурсов организации на уровень ее экономической безопасности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Повышение эффективности мероприятий по обеспечению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финансовой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технико-технологической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информационной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правовой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производственной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экологической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Анализ и оценка интеллектуальной и кадровой составляющих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lastRenderedPageBreak/>
        <w:t>Анализ и оценка инновационной составляющей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Уровень конкурентоспособности как ключевой фактор обеспечения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Совершенствование структуры службы экономической безопасности ХС (на примере).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F120C">
        <w:rPr>
          <w:rStyle w:val="a5"/>
          <w:rFonts w:ascii="Times New Roman" w:hAnsi="Times New Roman"/>
          <w:b w:val="0"/>
          <w:sz w:val="28"/>
          <w:szCs w:val="28"/>
        </w:rPr>
        <w:t>Инвестиционная политика организации как условие укрепления его экономической безопасности (на примере).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C8">
        <w:rPr>
          <w:rFonts w:ascii="Times New Roman" w:hAnsi="Times New Roman" w:cs="Times New Roman"/>
          <w:color w:val="000000"/>
          <w:sz w:val="28"/>
          <w:szCs w:val="28"/>
        </w:rPr>
        <w:t>Анализ затрат на организацию эффективного внутреннего контроля в целях ПОД/ФТ в кредитной организации.</w:t>
      </w:r>
    </w:p>
    <w:p w:rsidR="00F97791" w:rsidRPr="00EE0FC8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C8">
        <w:rPr>
          <w:rFonts w:ascii="Times New Roman" w:hAnsi="Times New Roman" w:cs="Times New Roman"/>
          <w:color w:val="000000"/>
          <w:sz w:val="28"/>
          <w:szCs w:val="28"/>
        </w:rPr>
        <w:t>Анализ степени вовлеченности кредитных организаций в проведение сомнительных финансовых операций (на примере коммерческого банка).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C8">
        <w:rPr>
          <w:rFonts w:ascii="Times New Roman" w:hAnsi="Times New Roman" w:cs="Times New Roman"/>
          <w:color w:val="000000"/>
          <w:sz w:val="28"/>
          <w:szCs w:val="28"/>
        </w:rPr>
        <w:t xml:space="preserve">Анализ корпоративной финансовой бухгалтерской отчетности на предмет оценки вовлеченности организации в проведение сомнительных финансовых операций 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t>(на примере)</w:t>
      </w:r>
      <w:r w:rsidRPr="005F1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20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признаков подозрительности в финансово-экономической деятельности организации 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t>(на примере)</w:t>
      </w:r>
      <w:r w:rsidRPr="005F1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20C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первичного финансового мониторинга в некредитных финансовых организациях 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t>(на примере)</w:t>
      </w:r>
      <w:r w:rsidRPr="005F1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791" w:rsidRPr="005F120C" w:rsidRDefault="00F97791" w:rsidP="0079334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20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показателей эффективности деятельности подразделения экономической безопасности ХС </w:t>
      </w:r>
      <w:r w:rsidRPr="005F120C">
        <w:rPr>
          <w:rStyle w:val="a5"/>
          <w:rFonts w:ascii="Times New Roman" w:hAnsi="Times New Roman"/>
          <w:b w:val="0"/>
          <w:sz w:val="28"/>
          <w:szCs w:val="28"/>
        </w:rPr>
        <w:t>(на примере)</w:t>
      </w:r>
      <w:r w:rsidRPr="005F1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791" w:rsidRPr="005F120C" w:rsidRDefault="00F97791" w:rsidP="0079334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0C">
        <w:rPr>
          <w:rFonts w:ascii="Times New Roman" w:hAnsi="Times New Roman" w:cs="Times New Roman"/>
          <w:sz w:val="28"/>
          <w:szCs w:val="28"/>
        </w:rPr>
        <w:t>Формирование интегрированной системы экономической безопасности организации (на примере).</w:t>
      </w:r>
    </w:p>
    <w:p w:rsidR="00F97791" w:rsidRPr="005F120C" w:rsidRDefault="00F97791" w:rsidP="0079334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0C">
        <w:rPr>
          <w:rFonts w:ascii="Times New Roman" w:hAnsi="Times New Roman" w:cs="Times New Roman"/>
          <w:sz w:val="28"/>
          <w:szCs w:val="28"/>
        </w:rPr>
        <w:t>Оценка совокупной стоимости владения системой экономической безопасности (на примере).</w:t>
      </w:r>
    </w:p>
    <w:p w:rsidR="00F97791" w:rsidRPr="005F120C" w:rsidRDefault="00F97791" w:rsidP="0079334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0C">
        <w:rPr>
          <w:rFonts w:ascii="Times New Roman" w:hAnsi="Times New Roman" w:cs="Times New Roman"/>
          <w:sz w:val="28"/>
          <w:szCs w:val="28"/>
        </w:rPr>
        <w:t>Общая характеристика расходов на создание системы экономической безопасности организации (на примере).</w:t>
      </w:r>
    </w:p>
    <w:p w:rsidR="00F97791" w:rsidRPr="005F120C" w:rsidRDefault="00F97791" w:rsidP="0079334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0C">
        <w:rPr>
          <w:rFonts w:ascii="Times New Roman" w:hAnsi="Times New Roman" w:cs="Times New Roman"/>
          <w:sz w:val="28"/>
          <w:szCs w:val="28"/>
        </w:rPr>
        <w:t xml:space="preserve">Стандартные методы оценки экономической эффективности инвестиций в систему безопасности организации (на примере). </w:t>
      </w:r>
    </w:p>
    <w:p w:rsidR="00F97791" w:rsidRPr="005F120C" w:rsidRDefault="00F97791" w:rsidP="0079334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0C">
        <w:rPr>
          <w:rFonts w:ascii="Times New Roman" w:hAnsi="Times New Roman" w:cs="Times New Roman"/>
          <w:sz w:val="28"/>
          <w:szCs w:val="28"/>
        </w:rPr>
        <w:lastRenderedPageBreak/>
        <w:t>Порядок структурирования затрат на обеспечение безопасности организации. (на примере).</w:t>
      </w:r>
    </w:p>
    <w:p w:rsidR="00F97791" w:rsidRPr="00EE0FC8" w:rsidRDefault="00F97791" w:rsidP="0079334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0C">
        <w:rPr>
          <w:rFonts w:ascii="Times New Roman" w:hAnsi="Times New Roman" w:cs="Times New Roman"/>
          <w:sz w:val="28"/>
          <w:szCs w:val="28"/>
        </w:rPr>
        <w:t>Основные методы минимизации затрат на систему обеспечения безопасности при ее планировании,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эксплуатации </w:t>
      </w:r>
      <w:r w:rsidRPr="00EE0FC8">
        <w:rPr>
          <w:rFonts w:ascii="Times New Roman" w:hAnsi="Times New Roman" w:cs="Times New Roman"/>
          <w:sz w:val="28"/>
          <w:szCs w:val="28"/>
        </w:rPr>
        <w:t>(на примере).</w:t>
      </w:r>
    </w:p>
    <w:p w:rsidR="00A5534D" w:rsidRDefault="00AC4DB8" w:rsidP="00793343">
      <w:pPr>
        <w:spacing w:after="0"/>
      </w:pPr>
    </w:p>
    <w:sectPr w:rsidR="00A5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485B"/>
    <w:multiLevelType w:val="hybridMultilevel"/>
    <w:tmpl w:val="2EC2178E"/>
    <w:lvl w:ilvl="0" w:tplc="966E69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1"/>
    <w:rsid w:val="004F57AA"/>
    <w:rsid w:val="00793343"/>
    <w:rsid w:val="00AC4DB8"/>
    <w:rsid w:val="00F8098F"/>
    <w:rsid w:val="00F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B7"/>
  <w15:chartTrackingRefBased/>
  <w15:docId w15:val="{441F0EA4-D350-46E4-9B26-B732352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7791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5">
    <w:name w:val="Strong"/>
    <w:basedOn w:val="a0"/>
    <w:uiPriority w:val="22"/>
    <w:qFormat/>
    <w:rsid w:val="00F97791"/>
    <w:rPr>
      <w:rFonts w:cs="Times New Roman"/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F9779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Термосесов Дмитрий Сергеевич</dc:creator>
  <cp:keywords/>
  <dc:description/>
  <cp:lastModifiedBy>Дмитрий Термосесов</cp:lastModifiedBy>
  <cp:revision>3</cp:revision>
  <dcterms:created xsi:type="dcterms:W3CDTF">2021-02-24T08:04:00Z</dcterms:created>
  <dcterms:modified xsi:type="dcterms:W3CDTF">2022-10-13T09:35:00Z</dcterms:modified>
</cp:coreProperties>
</file>