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360" w:before="0" w:after="0"/>
        <w:ind w:firstLine="709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Регламент прохождения практики и структура отчета.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По результатам учебной практики обучающийся составляет отчет о практике в соответствии с программой учебной практики, индивидуальным заданием, рабочим графиком (планом) ее проведения и предоставляет его в электронном виде руководителю практики от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Кафедры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для проверки не менее чем за 3 (три) рабочих дня до окончания практики.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После одобрения электронной версии отчета руководителем практики от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Кафедры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обучающемуся необходимо распечатать его и подписать у руководителя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практики от органа власти или организации, заверить печатью.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0" w:name="_Hlk148879017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Обучающийся должен сформировать отчет по практике и загрузить его в установленные сроки на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org.fa.ru в формате*.pdf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, явиться на защиту </w:t>
      </w:r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отчета по учебной практике в установленные </w:t>
      </w:r>
      <w:hyperlink r:id="rId2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сроки.</w:t>
        </w:r>
      </w:hyperlink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Структура отчета по учебной практике: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1) Титульный лист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 указанием вида (типа) практики –</w:t>
      </w:r>
      <w:r>
        <w:rPr>
          <w:rFonts w:eastAsia="Calibri" w:cs="Times New Roman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учебная практика (практика по получению первичных профессиональных умений), места ее прохождения, Ф.И.О. и должности руководителей практики от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Кафедры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и базы практики, другими реквизитами. Подпись руководителя от базы практики на титульном листе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заверяется печатью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организации.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2) Рабочий график (план)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проведения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учебной практики </w:t>
      </w:r>
      <w:bookmarkStart w:id="1" w:name="_Hlk119873047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с подписями от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Кафедры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и от организации</w:t>
      </w:r>
      <w:bookmarkEnd w:id="1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Рабочий график (план) составляется индивидуально для каждого обучающегося применительно к конкретным условиям его деятельности в период прохождения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практики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 включает все виды работ, с которыми обучающийся должен ознакомиться при прохождении практики. В рабочем графике (плане) указываются: наименование базы учебной практики, конкретное рабочее место, перечень планируемых видов работ, сроки их выполнения.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3) Индивидуальное задание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прохождения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учебной практики с подписями от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Кафедры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, от организации и обучающегося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4) Дневник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учебной практики </w:t>
      </w:r>
      <w:bookmarkStart w:id="2" w:name="_Hlk119873541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с подписью руководителя практики от организации и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 xml:space="preserve">печатью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организации</w:t>
      </w:r>
      <w:bookmarkEnd w:id="2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5) Отзыв руководителя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практики от организации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с подписью и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 xml:space="preserve">печатью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организации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6) Текстовая часть отчета (с приложениями)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Текстовая часть отчета прохождения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практики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содержит детальное изложение результатов прохождения учебной практики по видам выполняемых работ в соответствии с индивидуальным заданием и рабочим графиком (планом). Объем текстовой части отчета (без приложений) должен быть не менее 5 стр. 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Текстовая часть отчета должна включать следующие разделы:  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Характеристика базы прохождения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практики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Характеристика проделанной работы в соответствии с целями и содержанием учебной практики, изложенными в индивидуальном задании и рабочем графике (программе) прохождения учебной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практики.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 Перечень новых знаний, умений, практический опыт, приобретенные обучающимся в процессе прохождения учебной практики. 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качестве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 приложений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отчету прилагаются материалы, отражающие результаты выполненной работы: аналитические таблицы, справки, заключения, письма, акты и другие документы, в подготовке которых принимал участие обучающийся.</w:t>
      </w:r>
    </w:p>
    <w:p>
      <w:pPr>
        <w:pStyle w:val="Normal"/>
        <w:widowControl w:val="false"/>
        <w:spacing w:lineRule="auto" w:line="36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написании отчёта обучающийся должен придерживаться следующих требований: четкость и логическая последовательность изложения материала; убедительность аргументации; краткость и точность формулировок, исключающих возможность неоднозначного толкования; конкретность изложения результатов работы; обоснованность рекомендаций и предложений.</w:t>
      </w:r>
    </w:p>
    <w:p>
      <w:pPr>
        <w:pStyle w:val="Normal"/>
        <w:widowControl w:val="false"/>
        <w:tabs>
          <w:tab w:val="clear" w:pos="708"/>
          <w:tab w:val="left" w:pos="540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Результаты прохождения учебной практики оцениваются посредством проведения промежуточной аттестации.</w:t>
      </w:r>
    </w:p>
    <w:p>
      <w:pPr>
        <w:pStyle w:val="Normal"/>
        <w:widowControl w:val="false"/>
        <w:tabs>
          <w:tab w:val="clear" w:pos="708"/>
          <w:tab w:val="left" w:pos="540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Защита отчета по учебной практике проводится по форме, установленной департаментом в соответствии с программой учебной практики. </w:t>
      </w:r>
    </w:p>
    <w:p>
      <w:pPr>
        <w:pStyle w:val="Normal"/>
        <w:widowControl w:val="false"/>
        <w:tabs>
          <w:tab w:val="clear" w:pos="708"/>
          <w:tab w:val="left" w:pos="540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При проведении аттестации учитывается степень выполнения рабочего графика (плана) и заключение (отзыв) руководителя от базы практики о приобретенных знаниях, умениях, профессиональном опыте.  </w:t>
      </w:r>
    </w:p>
    <w:p>
      <w:pPr>
        <w:pStyle w:val="Normal"/>
        <w:widowControl w:val="false"/>
        <w:tabs>
          <w:tab w:val="clear" w:pos="708"/>
          <w:tab w:val="left" w:pos="540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результатам защиты отчета по учебной практике выставляется дифференцированная оценка. Неудовлетворительные результаты промежуточной аттестации по практике или непрохождение промежуточной аттестации по учебной практике при отсутствии уважительных причин признаются академической задолженностью.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career.fa.ru/vidy-i-sroki-praktiki-v-20172018-uchebnom-god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LibreOffice/7.0.6.2$Linux_X86_64 LibreOffice_project/00$Build-2</Application>
  <AppVersion>15.0000</AppVersion>
  <Pages>3</Pages>
  <Words>479</Words>
  <Characters>3473</Characters>
  <CharactersWithSpaces>3937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2023-02-03T11:09:00Z</dcterms:created>
  <dc:creator>Ханова Любовь Мунировна</dc:creator>
  <dc:description/>
  <dc:language>ru-RU</dc:language>
  <cp:lastModifiedBy/>
  <dcterms:modified xsi:type="dcterms:W3CDTF">2024-04-22T12:01:15Z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