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F522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24D6F66A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ИНОСТРАННЫХ ЯЗЫКОВ И МЕЖКУЛЬТУРНОЙ КОММУНИКАЦИИ</w:t>
      </w:r>
    </w:p>
    <w:p w14:paraId="65B80AE9" w14:textId="77777777" w:rsidR="00E97FE1" w:rsidRDefault="00E97FE1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ФАКУЛЬТЕТА МЕЖДУНАРОДНЫХ ЭКОНОМИЧЕСКИХ ОТНОШЕНИЙ</w:t>
      </w:r>
    </w:p>
    <w:p w14:paraId="608774A5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ФИНАНСОВОГО УНИВЕРСИТЕТА ПРИ ПРАВИТЕЛЬСТВЕ РОССИЙСКОЙ ФЕДЕРАЦИИ</w:t>
      </w:r>
    </w:p>
    <w:p w14:paraId="4792BC47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ПРИГЛАШАЕТ АВТОРОВ </w:t>
      </w:r>
    </w:p>
    <w:p w14:paraId="634DBD91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УЧАСТИЮ В НАПИСАНИИ КОЛЛЕКТИВНОЙ МОНОГРАФИИ </w:t>
      </w:r>
    </w:p>
    <w:p w14:paraId="386E5258" w14:textId="77777777" w:rsidR="00D4516B" w:rsidRDefault="00D4516B" w:rsidP="00D4516B">
      <w:pPr>
        <w:pStyle w:val="-111"/>
        <w:spacing w:line="276" w:lineRule="auto"/>
        <w:ind w:left="0"/>
        <w:jc w:val="center"/>
        <w:rPr>
          <w:b/>
          <w:bCs/>
          <w:sz w:val="32"/>
          <w:szCs w:val="32"/>
        </w:rPr>
      </w:pPr>
      <w:r w:rsidRPr="005C50BB">
        <w:rPr>
          <w:b/>
          <w:sz w:val="32"/>
          <w:szCs w:val="32"/>
        </w:rPr>
        <w:t>«ПАНДЕМИЯ-22: ПРЕПОДАВАНИЕ, АНАЛИЗ, ДИСКУРС В ЕСТЕСТВЕННОМ МНОГООБРАЗИИ ИНОСТРАННЫХ ЯЗЫКОВ</w:t>
      </w:r>
      <w:r w:rsidRPr="005C50BB">
        <w:rPr>
          <w:b/>
          <w:bCs/>
          <w:sz w:val="32"/>
          <w:szCs w:val="32"/>
        </w:rPr>
        <w:t>»</w:t>
      </w:r>
    </w:p>
    <w:p w14:paraId="7B59DEAB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C04B1E" w14:textId="77777777" w:rsidR="00D4516B" w:rsidRDefault="00D4516B" w:rsidP="00D4516B">
      <w:pPr>
        <w:shd w:val="clear" w:color="auto" w:fill="FFFFFF"/>
        <w:spacing w:after="135" w:line="33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Дата публикации монографии – апрель-май 2022 г.</w:t>
      </w:r>
    </w:p>
    <w:p w14:paraId="090EA7A0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Прием материалов осуществляется </w:t>
      </w:r>
    </w:p>
    <w:p w14:paraId="124163EB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 31 января 2022 г. включительно</w:t>
      </w:r>
    </w:p>
    <w:p w14:paraId="71A2EA16" w14:textId="77777777" w:rsidR="00D4516B" w:rsidRDefault="00D4516B" w:rsidP="00D4516B">
      <w:pPr>
        <w:pStyle w:val="western"/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Монография будет состоять из 2х разделов:</w:t>
      </w:r>
    </w:p>
    <w:p w14:paraId="11FB4548" w14:textId="77777777" w:rsidR="00D4516B" w:rsidRPr="004D4542" w:rsidRDefault="00D4516B" w:rsidP="00D4516B">
      <w:pPr>
        <w:pStyle w:val="western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</w:t>
      </w:r>
      <w:r w:rsidRPr="00E97F7B">
        <w:rPr>
          <w:b/>
          <w:sz w:val="32"/>
          <w:szCs w:val="32"/>
        </w:rPr>
        <w:t xml:space="preserve"> </w:t>
      </w:r>
      <w:r w:rsidRPr="004D4542">
        <w:rPr>
          <w:b/>
          <w:sz w:val="32"/>
          <w:szCs w:val="32"/>
        </w:rPr>
        <w:t>“Человек и его язык: гуманитарная ретроспектива”</w:t>
      </w:r>
    </w:p>
    <w:p w14:paraId="6F9D9539" w14:textId="77777777" w:rsidR="00D4516B" w:rsidRPr="004D4542" w:rsidRDefault="00D4516B" w:rsidP="00D4516B">
      <w:pPr>
        <w:pStyle w:val="western"/>
        <w:spacing w:before="0" w:after="0" w:line="276" w:lineRule="auto"/>
        <w:jc w:val="both"/>
        <w:rPr>
          <w:i/>
          <w:sz w:val="32"/>
          <w:szCs w:val="32"/>
        </w:rPr>
      </w:pPr>
      <w:r w:rsidRPr="004D4542">
        <w:rPr>
          <w:b/>
          <w:bCs/>
          <w:i/>
          <w:sz w:val="32"/>
          <w:szCs w:val="32"/>
        </w:rPr>
        <w:t xml:space="preserve">Глава 1. </w:t>
      </w:r>
      <w:r w:rsidRPr="004D4542">
        <w:rPr>
          <w:i/>
          <w:sz w:val="32"/>
          <w:szCs w:val="32"/>
        </w:rPr>
        <w:t xml:space="preserve">Язык и культура. </w:t>
      </w:r>
    </w:p>
    <w:p w14:paraId="0B72A325" w14:textId="77777777" w:rsidR="00D4516B" w:rsidRPr="004D4542" w:rsidRDefault="00D4516B" w:rsidP="00D4516B">
      <w:pPr>
        <w:pStyle w:val="western"/>
        <w:spacing w:before="0" w:after="0" w:line="276" w:lineRule="auto"/>
        <w:jc w:val="both"/>
        <w:rPr>
          <w:i/>
          <w:sz w:val="32"/>
          <w:szCs w:val="32"/>
        </w:rPr>
      </w:pPr>
      <w:r w:rsidRPr="004D4542">
        <w:rPr>
          <w:b/>
          <w:i/>
          <w:sz w:val="32"/>
          <w:szCs w:val="32"/>
        </w:rPr>
        <w:t>Глава 2</w:t>
      </w:r>
      <w:r w:rsidRPr="004D4542">
        <w:rPr>
          <w:i/>
          <w:sz w:val="32"/>
          <w:szCs w:val="32"/>
        </w:rPr>
        <w:t xml:space="preserve">. Прецедентные тексты. </w:t>
      </w:r>
    </w:p>
    <w:p w14:paraId="47E98A99" w14:textId="77777777" w:rsidR="00D4516B" w:rsidRPr="004D4542" w:rsidRDefault="00D4516B" w:rsidP="00D4516B">
      <w:pPr>
        <w:pStyle w:val="western"/>
        <w:spacing w:before="0" w:after="0" w:line="276" w:lineRule="auto"/>
        <w:jc w:val="both"/>
        <w:rPr>
          <w:i/>
          <w:sz w:val="32"/>
          <w:szCs w:val="32"/>
        </w:rPr>
      </w:pPr>
      <w:r w:rsidRPr="004D4542">
        <w:rPr>
          <w:b/>
          <w:bCs/>
          <w:i/>
          <w:sz w:val="32"/>
          <w:szCs w:val="32"/>
        </w:rPr>
        <w:t>Глава 3.</w:t>
      </w:r>
      <w:r w:rsidRPr="004D4542">
        <w:rPr>
          <w:i/>
          <w:sz w:val="32"/>
          <w:szCs w:val="32"/>
        </w:rPr>
        <w:t xml:space="preserve"> </w:t>
      </w:r>
      <w:proofErr w:type="spellStart"/>
      <w:r w:rsidRPr="004D4542">
        <w:rPr>
          <w:i/>
          <w:sz w:val="32"/>
          <w:szCs w:val="32"/>
        </w:rPr>
        <w:t>Неостилистика</w:t>
      </w:r>
      <w:proofErr w:type="spellEnd"/>
      <w:r w:rsidRPr="004D4542">
        <w:rPr>
          <w:i/>
          <w:sz w:val="32"/>
          <w:szCs w:val="32"/>
        </w:rPr>
        <w:t xml:space="preserve">. </w:t>
      </w:r>
    </w:p>
    <w:p w14:paraId="6576E659" w14:textId="77777777" w:rsidR="00D4516B" w:rsidRDefault="00D4516B" w:rsidP="00D4516B">
      <w:pPr>
        <w:pStyle w:val="western"/>
        <w:spacing w:before="0" w:after="0" w:line="276" w:lineRule="auto"/>
        <w:jc w:val="both"/>
        <w:rPr>
          <w:i/>
          <w:sz w:val="32"/>
          <w:szCs w:val="32"/>
        </w:rPr>
      </w:pPr>
      <w:r w:rsidRPr="004D4542">
        <w:rPr>
          <w:b/>
          <w:bCs/>
          <w:i/>
          <w:sz w:val="32"/>
          <w:szCs w:val="32"/>
        </w:rPr>
        <w:t>Глава 4.</w:t>
      </w:r>
      <w:r w:rsidRPr="004D4542">
        <w:rPr>
          <w:i/>
          <w:sz w:val="32"/>
          <w:szCs w:val="32"/>
        </w:rPr>
        <w:t xml:space="preserve"> </w:t>
      </w:r>
      <w:proofErr w:type="spellStart"/>
      <w:r w:rsidRPr="004D4542">
        <w:rPr>
          <w:i/>
          <w:sz w:val="32"/>
          <w:szCs w:val="32"/>
        </w:rPr>
        <w:t>Ортология</w:t>
      </w:r>
      <w:proofErr w:type="spellEnd"/>
      <w:r w:rsidRPr="004D4542">
        <w:rPr>
          <w:i/>
          <w:sz w:val="32"/>
          <w:szCs w:val="32"/>
        </w:rPr>
        <w:t xml:space="preserve"> современного дискурса.</w:t>
      </w:r>
    </w:p>
    <w:p w14:paraId="1D6FCB36" w14:textId="77777777" w:rsidR="00D4516B" w:rsidRDefault="00D4516B" w:rsidP="00D4516B">
      <w:pPr>
        <w:pStyle w:val="western"/>
        <w:spacing w:before="0" w:after="0" w:line="276" w:lineRule="auto"/>
        <w:jc w:val="center"/>
        <w:rPr>
          <w:b/>
          <w:sz w:val="32"/>
          <w:szCs w:val="32"/>
        </w:rPr>
      </w:pPr>
    </w:p>
    <w:p w14:paraId="64D39927" w14:textId="77777777" w:rsidR="00D4516B" w:rsidRDefault="00D4516B" w:rsidP="00D4516B">
      <w:pPr>
        <w:pStyle w:val="western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II</w:t>
      </w:r>
      <w:r w:rsidRPr="00E97F7B">
        <w:rPr>
          <w:b/>
          <w:sz w:val="32"/>
          <w:szCs w:val="32"/>
        </w:rPr>
        <w:t xml:space="preserve"> “</w:t>
      </w:r>
      <w:r>
        <w:rPr>
          <w:b/>
          <w:sz w:val="32"/>
          <w:szCs w:val="32"/>
        </w:rPr>
        <w:t>Специалист и иностранный язык: профессиональный контекст</w:t>
      </w:r>
      <w:r w:rsidR="00FD1BD4" w:rsidRPr="00E97F7B">
        <w:rPr>
          <w:b/>
          <w:sz w:val="32"/>
          <w:szCs w:val="32"/>
        </w:rPr>
        <w:t>”</w:t>
      </w:r>
    </w:p>
    <w:p w14:paraId="24A75266" w14:textId="77777777" w:rsidR="00D4516B" w:rsidRDefault="00D4516B" w:rsidP="00D4516B">
      <w:pPr>
        <w:pStyle w:val="western"/>
        <w:spacing w:before="0" w:after="0" w:line="276" w:lineRule="auto"/>
        <w:jc w:val="both"/>
        <w:rPr>
          <w:bCs/>
          <w:sz w:val="32"/>
          <w:szCs w:val="32"/>
          <w:highlight w:val="white"/>
        </w:rPr>
      </w:pPr>
      <w:r>
        <w:rPr>
          <w:b/>
          <w:bCs/>
          <w:i/>
          <w:sz w:val="32"/>
          <w:szCs w:val="32"/>
          <w:highlight w:val="white"/>
        </w:rPr>
        <w:t xml:space="preserve">Глава 1. </w:t>
      </w:r>
      <w:r>
        <w:rPr>
          <w:i/>
          <w:sz w:val="32"/>
          <w:szCs w:val="32"/>
          <w:highlight w:val="white"/>
        </w:rPr>
        <w:t>Профессиональная лингводидактика в эпоху цифровизации</w:t>
      </w:r>
      <w:r w:rsidR="00BF270A">
        <w:rPr>
          <w:i/>
          <w:sz w:val="32"/>
          <w:szCs w:val="32"/>
          <w:highlight w:val="white"/>
        </w:rPr>
        <w:t>.</w:t>
      </w:r>
    </w:p>
    <w:p w14:paraId="4210D5BE" w14:textId="77777777" w:rsidR="00D4516B" w:rsidRDefault="00D4516B" w:rsidP="00D4516B">
      <w:pPr>
        <w:pStyle w:val="western"/>
        <w:spacing w:before="0" w:after="0" w:line="276" w:lineRule="auto"/>
        <w:jc w:val="both"/>
        <w:rPr>
          <w:i/>
          <w:sz w:val="32"/>
          <w:szCs w:val="32"/>
        </w:rPr>
      </w:pPr>
      <w:r>
        <w:rPr>
          <w:b/>
          <w:bCs/>
          <w:i/>
          <w:sz w:val="32"/>
          <w:szCs w:val="32"/>
          <w:highlight w:val="white"/>
        </w:rPr>
        <w:t xml:space="preserve">Глава 2. </w:t>
      </w:r>
      <w:r w:rsidRPr="00082A5F">
        <w:rPr>
          <w:bCs/>
          <w:i/>
          <w:sz w:val="32"/>
          <w:szCs w:val="32"/>
        </w:rPr>
        <w:t xml:space="preserve">Обучение профессиональной межкультурной </w:t>
      </w:r>
      <w:r>
        <w:rPr>
          <w:bCs/>
          <w:i/>
          <w:sz w:val="32"/>
          <w:szCs w:val="32"/>
        </w:rPr>
        <w:t xml:space="preserve">коммуникации </w:t>
      </w:r>
      <w:r>
        <w:rPr>
          <w:i/>
          <w:sz w:val="32"/>
          <w:szCs w:val="32"/>
          <w:highlight w:val="white"/>
        </w:rPr>
        <w:t>в глобальном мире</w:t>
      </w:r>
      <w:r>
        <w:rPr>
          <w:i/>
          <w:sz w:val="32"/>
          <w:szCs w:val="32"/>
        </w:rPr>
        <w:t>.</w:t>
      </w:r>
    </w:p>
    <w:p w14:paraId="1AE4A6D4" w14:textId="77777777" w:rsidR="00D4516B" w:rsidRDefault="00D4516B" w:rsidP="00D4516B">
      <w:pPr>
        <w:pStyle w:val="western"/>
        <w:spacing w:before="0" w:after="0" w:line="276" w:lineRule="auto"/>
        <w:jc w:val="both"/>
        <w:rPr>
          <w:b/>
          <w:i/>
          <w:sz w:val="32"/>
          <w:szCs w:val="32"/>
          <w:highlight w:val="white"/>
        </w:rPr>
      </w:pPr>
      <w:r>
        <w:rPr>
          <w:i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  <w:highlight w:val="white"/>
        </w:rPr>
        <w:t>Глава 3.</w:t>
      </w:r>
      <w:r w:rsidRPr="00082A5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Информационная компетентность преподавателя иностранного языка для профессиональных целей.</w:t>
      </w:r>
    </w:p>
    <w:p w14:paraId="50E0CD76" w14:textId="77777777" w:rsidR="00D4516B" w:rsidRDefault="00D4516B" w:rsidP="00D4516B">
      <w:pPr>
        <w:pStyle w:val="western"/>
        <w:spacing w:before="0" w:after="0" w:line="276" w:lineRule="auto"/>
        <w:jc w:val="both"/>
        <w:rPr>
          <w:highlight w:val="white"/>
        </w:rPr>
      </w:pPr>
      <w:r>
        <w:rPr>
          <w:b/>
          <w:bCs/>
          <w:i/>
          <w:sz w:val="32"/>
          <w:szCs w:val="32"/>
          <w:highlight w:val="white"/>
        </w:rPr>
        <w:t>Глава 4.</w:t>
      </w:r>
      <w:r>
        <w:rPr>
          <w:i/>
          <w:sz w:val="32"/>
          <w:szCs w:val="32"/>
          <w:highlight w:val="white"/>
        </w:rPr>
        <w:t xml:space="preserve"> Методики и практики профессионально ориентированного обучения иностранным языкам периода пандемии.</w:t>
      </w:r>
    </w:p>
    <w:p w14:paraId="5B36F56B" w14:textId="77777777" w:rsidR="00D4516B" w:rsidRDefault="00D4516B" w:rsidP="00D4516B">
      <w:pPr>
        <w:shd w:val="clear" w:color="auto" w:fill="FFFFFF"/>
        <w:spacing w:after="135" w:line="33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Требования к оформлению текста коллективной монографии</w:t>
      </w:r>
    </w:p>
    <w:p w14:paraId="6671E3A2" w14:textId="77777777" w:rsidR="00D4516B" w:rsidRDefault="00D4516B" w:rsidP="00D4516B">
      <w:pPr>
        <w:shd w:val="clear" w:color="auto" w:fill="FFFFFF"/>
        <w:spacing w:after="135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 публикации принимаются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оригинальные авторские материалы</w:t>
      </w:r>
      <w:r>
        <w:rPr>
          <w:rFonts w:ascii="Times New Roman" w:hAnsi="Times New Roman"/>
          <w:sz w:val="28"/>
          <w:szCs w:val="28"/>
        </w:rPr>
        <w:t xml:space="preserve"> объемом от 0,5 авторских листа (1 авторский лист – 40 000 печатных знаков) текста формата А4 (210×297 мм). </w:t>
      </w:r>
    </w:p>
    <w:p w14:paraId="3A36AEEB" w14:textId="77777777" w:rsidR="00D4516B" w:rsidRDefault="00D4516B" w:rsidP="00D4516B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Публикуемая работа должна быть тщательно отредактирована и вычитана автором (авторами). </w:t>
      </w:r>
    </w:p>
    <w:p w14:paraId="5EE14AE1" w14:textId="77777777" w:rsidR="00D4516B" w:rsidRDefault="00D4516B" w:rsidP="00D4516B">
      <w:pPr>
        <w:shd w:val="clear" w:color="auto" w:fill="FFFFFF"/>
        <w:spacing w:after="135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Материалы предоставляются в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. Шрифт «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», без автоматического переноса, цвет – черный.</w:t>
      </w:r>
    </w:p>
    <w:p w14:paraId="04028DF5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Текст рукописи сдается в формате *.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>), со следующими параметрами:</w:t>
      </w:r>
    </w:p>
    <w:p w14:paraId="710C98E9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Формат: А4</w:t>
      </w:r>
    </w:p>
    <w:p w14:paraId="0B532998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Поля:</w:t>
      </w:r>
    </w:p>
    <w:p w14:paraId="106F64F1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верхнее — 5,9 см;</w:t>
      </w:r>
    </w:p>
    <w:p w14:paraId="1C803849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нижнее — 6,4 см;</w:t>
      </w:r>
    </w:p>
    <w:p w14:paraId="7DFC0DF9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левое и правое — 4,8 см.</w:t>
      </w:r>
    </w:p>
    <w:p w14:paraId="49B11845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Параметры текста:</w:t>
      </w:r>
    </w:p>
    <w:p w14:paraId="29FCF100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размер шрифта — 10,5;</w:t>
      </w:r>
    </w:p>
    <w:p w14:paraId="67B64FFC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абзацный отступ — 1 см;</w:t>
      </w:r>
    </w:p>
    <w:p w14:paraId="58275F38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межстрочный интервал — одинарный.</w:t>
      </w:r>
    </w:p>
    <w:p w14:paraId="797CDE07" w14:textId="77777777" w:rsidR="00D4516B" w:rsidRDefault="00D4516B" w:rsidP="00D451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135" w:line="240" w:lineRule="auto"/>
        <w:jc w:val="both"/>
        <w:rPr>
          <w:rFonts w:ascii="Liberation Sans" w:eastAsia="Liberation Sans" w:hAnsi="Liberation Sans" w:cs="Liberation Sans"/>
          <w:sz w:val="21"/>
        </w:rPr>
      </w:pPr>
      <w:r>
        <w:rPr>
          <w:rFonts w:ascii="Times New Roman" w:hAnsi="Times New Roman"/>
          <w:sz w:val="28"/>
        </w:rPr>
        <w:t xml:space="preserve">Язык публикации - русский. </w:t>
      </w:r>
    </w:p>
    <w:p w14:paraId="465EA7F5" w14:textId="77777777" w:rsidR="00D4516B" w:rsidRDefault="00D4516B" w:rsidP="00D4516B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Обязательные элементы рукописи: </w:t>
      </w:r>
      <w:r>
        <w:rPr>
          <w:rFonts w:ascii="Times New Roman" w:hAnsi="Times New Roman"/>
          <w:sz w:val="28"/>
          <w:szCs w:val="28"/>
        </w:rPr>
        <w:t>аннотация, ключевые слова, список литературы, список членов авторского коллектива с указанием ФИО авторов полностью, уч. степени и звания, а также места работы.</w:t>
      </w:r>
    </w:p>
    <w:p w14:paraId="385E2DC2" w14:textId="77777777" w:rsidR="00D4516B" w:rsidRDefault="00D4516B" w:rsidP="00D4516B">
      <w:pPr>
        <w:shd w:val="clear" w:color="auto" w:fill="FFFFFF"/>
        <w:spacing w:after="135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Изображения и графики (диаграммы) подписываются снизу по формату: Рисунок (График, Диаграмма) 1. Название.</w:t>
      </w:r>
    </w:p>
    <w:p w14:paraId="100E3775" w14:textId="77777777" w:rsidR="00D4516B" w:rsidRDefault="00D4516B" w:rsidP="00D4516B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Таблицы подписываются сверху по формату: Таблица 1. Название.</w:t>
      </w:r>
    </w:p>
    <w:p w14:paraId="0C723E07" w14:textId="77777777" w:rsidR="00D4516B" w:rsidRDefault="00D4516B" w:rsidP="00D4516B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 тексте должны быть отсылки к таблицам, изображениям, графикам и диаграммам. Они приводятся в круглых скобках по формату: (Рис. 1).</w:t>
      </w:r>
    </w:p>
    <w:p w14:paraId="15C240B4" w14:textId="77777777" w:rsidR="00D4516B" w:rsidRDefault="00D4516B" w:rsidP="00D4516B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СТРАНИЦЫ НЕ НУМЕРУЮТСЯ!</w:t>
      </w:r>
    </w:p>
    <w:p w14:paraId="5838E8AB" w14:textId="77777777" w:rsidR="00E60032" w:rsidRDefault="00E60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A42D991" w14:textId="77777777" w:rsidR="00D4516B" w:rsidRDefault="00D4516B" w:rsidP="00D4516B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ОБРАЗЕЦ ОФОРМЛЕНИЯ МАТЕРИАЛА</w:t>
      </w:r>
    </w:p>
    <w:p w14:paraId="11A1434E" w14:textId="77777777" w:rsidR="00D4516B" w:rsidRDefault="00D4516B" w:rsidP="00D4516B">
      <w:pPr>
        <w:shd w:val="clear" w:color="auto" w:fill="FFFFFF"/>
        <w:spacing w:after="135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Глава 3</w:t>
      </w:r>
    </w:p>
    <w:p w14:paraId="729FC094" w14:textId="77777777" w:rsidR="00D4516B" w:rsidRDefault="00D4516B" w:rsidP="00D4516B">
      <w:pPr>
        <w:tabs>
          <w:tab w:val="left" w:pos="90"/>
        </w:tabs>
        <w:spacing w:after="0" w:line="240" w:lineRule="auto"/>
        <w:ind w:left="-357" w:right="289" w:firstLine="357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Иванова В.М., кандидат педагогических наук, доцент,</w:t>
      </w:r>
    </w:p>
    <w:p w14:paraId="75ABE546" w14:textId="77777777" w:rsidR="00D4516B" w:rsidRDefault="00D4516B" w:rsidP="00D4516B">
      <w:pPr>
        <w:tabs>
          <w:tab w:val="left" w:pos="90"/>
        </w:tabs>
        <w:spacing w:after="0" w:line="240" w:lineRule="auto"/>
        <w:ind w:left="-357" w:right="289" w:firstLine="357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доцент кафедры «Иностранные языки»,</w:t>
      </w:r>
    </w:p>
    <w:p w14:paraId="5E87A3D7" w14:textId="77777777" w:rsidR="00D4516B" w:rsidRDefault="00D4516B" w:rsidP="00D4516B">
      <w:pPr>
        <w:tabs>
          <w:tab w:val="left" w:pos="90"/>
        </w:tabs>
        <w:spacing w:after="0" w:line="240" w:lineRule="auto"/>
        <w:ind w:left="-357" w:right="289" w:firstLine="357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Финансовый университет при Правительстве Российской Федерации,</w:t>
      </w:r>
    </w:p>
    <w:p w14:paraId="14A56139" w14:textId="77777777" w:rsidR="00D4516B" w:rsidRDefault="00D4516B" w:rsidP="00D4516B">
      <w:pPr>
        <w:tabs>
          <w:tab w:val="left" w:pos="90"/>
        </w:tabs>
        <w:spacing w:after="0" w:line="240" w:lineRule="auto"/>
        <w:ind w:left="-357" w:right="289" w:firstLine="357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Москва, Россия</w:t>
      </w:r>
    </w:p>
    <w:p w14:paraId="278F93B0" w14:textId="77777777" w:rsidR="00D4516B" w:rsidRDefault="00D4516B" w:rsidP="00D4516B">
      <w:pPr>
        <w:tabs>
          <w:tab w:val="left" w:pos="90"/>
        </w:tabs>
        <w:spacing w:after="0" w:line="240" w:lineRule="auto"/>
        <w:ind w:left="-357" w:right="289" w:firstLine="357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A218175" w14:textId="77777777" w:rsidR="00D4516B" w:rsidRDefault="00D4516B" w:rsidP="00D4516B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ПЕРЕДОВЫЕ ОБРАЗОВАТЕЛЬНЫЕ ТЕХНОЛОГИ В ПРЕПОДАВАНИИ ИНОСТРАННЫХ ЯЗЫКОВ В ЭКОНОМИЧЕСКОМ ВУЗЕ: ПЕДАГОГИЧЕСКЙ ОПЫТ </w:t>
      </w:r>
    </w:p>
    <w:p w14:paraId="02703A07" w14:textId="77777777" w:rsidR="00D4516B" w:rsidRDefault="00D4516B" w:rsidP="00D4516B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современном мире, безоговорочно ставшем на путь глобализации и преследующем благородные цели «создания целостного культурного, информационного, экономического и другого пространства» [</w:t>
      </w:r>
      <w:proofErr w:type="spellStart"/>
      <w:r>
        <w:rPr>
          <w:rFonts w:ascii="Times New Roman" w:hAnsi="Times New Roman"/>
          <w:sz w:val="21"/>
          <w:szCs w:val="21"/>
        </w:rPr>
        <w:t>Полат</w:t>
      </w:r>
      <w:proofErr w:type="spellEnd"/>
      <w:r>
        <w:rPr>
          <w:rFonts w:ascii="Times New Roman" w:hAnsi="Times New Roman"/>
          <w:sz w:val="21"/>
          <w:szCs w:val="21"/>
        </w:rPr>
        <w:t xml:space="preserve">, 2, </w:t>
      </w:r>
      <w:r>
        <w:rPr>
          <w:rFonts w:ascii="Times New Roman" w:hAnsi="Times New Roman"/>
          <w:sz w:val="21"/>
          <w:szCs w:val="21"/>
          <w:lang w:val="en-US"/>
        </w:rPr>
        <w:t>c</w:t>
      </w:r>
      <w:r>
        <w:rPr>
          <w:rFonts w:ascii="Times New Roman" w:hAnsi="Times New Roman"/>
          <w:sz w:val="21"/>
          <w:szCs w:val="21"/>
        </w:rPr>
        <w:t>.145]….</w:t>
      </w:r>
    </w:p>
    <w:p w14:paraId="266ECDD3" w14:textId="77777777" w:rsidR="00D4516B" w:rsidRDefault="00D4516B" w:rsidP="00D4516B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ОФОРМЛЕНИЕ ССЫЛОК</w:t>
      </w:r>
    </w:p>
    <w:p w14:paraId="03DAE2BD" w14:textId="77777777" w:rsidR="00D4516B" w:rsidRDefault="00D4516B" w:rsidP="00D4516B">
      <w:pPr>
        <w:pStyle w:val="western"/>
        <w:spacing w:after="0"/>
        <w:jc w:val="both"/>
      </w:pPr>
      <w:r>
        <w:rPr>
          <w:sz w:val="27"/>
          <w:szCs w:val="27"/>
        </w:rPr>
        <w:t xml:space="preserve">Ссылки на </w:t>
      </w:r>
      <w:r>
        <w:rPr>
          <w:b/>
          <w:bCs/>
          <w:sz w:val="27"/>
          <w:szCs w:val="27"/>
        </w:rPr>
        <w:t xml:space="preserve">литературу </w:t>
      </w:r>
      <w:r>
        <w:rPr>
          <w:sz w:val="27"/>
          <w:szCs w:val="27"/>
        </w:rPr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</w:t>
      </w:r>
      <w:proofErr w:type="spellStart"/>
      <w:r>
        <w:rPr>
          <w:sz w:val="27"/>
          <w:szCs w:val="27"/>
        </w:rPr>
        <w:t>Полат</w:t>
      </w:r>
      <w:proofErr w:type="spellEnd"/>
      <w:r>
        <w:rPr>
          <w:sz w:val="27"/>
          <w:szCs w:val="27"/>
        </w:rPr>
        <w:t>, 2009, с. 25], англоязычные источники [</w:t>
      </w:r>
      <w:proofErr w:type="spellStart"/>
      <w:r>
        <w:rPr>
          <w:sz w:val="27"/>
          <w:szCs w:val="27"/>
          <w:lang w:val="en-US"/>
        </w:rPr>
        <w:t>Shweder</w:t>
      </w:r>
      <w:proofErr w:type="spellEnd"/>
      <w:r>
        <w:rPr>
          <w:sz w:val="27"/>
          <w:szCs w:val="27"/>
        </w:rPr>
        <w:t xml:space="preserve">, 2011, </w:t>
      </w:r>
      <w:r>
        <w:rPr>
          <w:sz w:val="27"/>
          <w:szCs w:val="27"/>
          <w:lang w:val="en-US"/>
        </w:rPr>
        <w:t>p</w:t>
      </w:r>
      <w:r>
        <w:rPr>
          <w:sz w:val="27"/>
          <w:szCs w:val="27"/>
        </w:rPr>
        <w:t>. 25-26], немецкоязычные источники [</w:t>
      </w:r>
      <w:r>
        <w:rPr>
          <w:sz w:val="27"/>
          <w:szCs w:val="27"/>
          <w:lang w:val="de-DE"/>
        </w:rPr>
        <w:t>Brandl</w:t>
      </w:r>
      <w:r>
        <w:rPr>
          <w:sz w:val="27"/>
          <w:szCs w:val="27"/>
        </w:rPr>
        <w:t xml:space="preserve">, 1998,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.23]. </w:t>
      </w:r>
    </w:p>
    <w:p w14:paraId="7F3910EC" w14:textId="77777777" w:rsidR="00D4516B" w:rsidRDefault="00D4516B" w:rsidP="00D4516B">
      <w:pPr>
        <w:pStyle w:val="western"/>
        <w:spacing w:after="0"/>
        <w:jc w:val="both"/>
      </w:pPr>
      <w:r>
        <w:rPr>
          <w:sz w:val="27"/>
          <w:szCs w:val="27"/>
        </w:rPr>
        <w:t>Список литературы оформляется согласно существующему стандарту сразу после основного текста (через интервал), в алфавитном порядке по следующему образцу:</w:t>
      </w:r>
    </w:p>
    <w:p w14:paraId="4B4B2AA4" w14:textId="77777777" w:rsidR="00D4516B" w:rsidRDefault="00D4516B" w:rsidP="00D4516B">
      <w:pPr>
        <w:pStyle w:val="western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Список литературы</w:t>
      </w:r>
    </w:p>
    <w:p w14:paraId="1DAFA7A1" w14:textId="77777777" w:rsidR="00D4516B" w:rsidRDefault="00D4516B" w:rsidP="00D4516B">
      <w:pPr>
        <w:pStyle w:val="western"/>
        <w:numPr>
          <w:ilvl w:val="0"/>
          <w:numId w:val="1"/>
        </w:num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Арутюнова, Н.Д. «Полагать» и «видеть» (к проблеме смешанных пропозициональных установок) / Н.Д. Арутюнова // Логический анализ языка. Проблемы </w:t>
      </w:r>
      <w:proofErr w:type="spellStart"/>
      <w:r>
        <w:rPr>
          <w:sz w:val="27"/>
          <w:szCs w:val="27"/>
        </w:rPr>
        <w:t>интенсиональных</w:t>
      </w:r>
      <w:proofErr w:type="spellEnd"/>
      <w:r>
        <w:rPr>
          <w:sz w:val="27"/>
          <w:szCs w:val="27"/>
        </w:rPr>
        <w:t xml:space="preserve"> и прагматических контекстов. – М., 1989. </w:t>
      </w:r>
    </w:p>
    <w:p w14:paraId="76BE7AFD" w14:textId="77777777" w:rsidR="00D4516B" w:rsidRDefault="00D4516B" w:rsidP="00D4516B">
      <w:pPr>
        <w:pStyle w:val="western"/>
        <w:numPr>
          <w:ilvl w:val="0"/>
          <w:numId w:val="1"/>
        </w:numPr>
        <w:spacing w:befor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Басималиева</w:t>
      </w:r>
      <w:proofErr w:type="spellEnd"/>
      <w:r>
        <w:rPr>
          <w:sz w:val="27"/>
          <w:szCs w:val="27"/>
        </w:rPr>
        <w:t xml:space="preserve">, М.К. О понятиях «текст» и «дискурс» / М.К. </w:t>
      </w:r>
      <w:proofErr w:type="spellStart"/>
      <w:r>
        <w:rPr>
          <w:sz w:val="27"/>
          <w:szCs w:val="27"/>
        </w:rPr>
        <w:t>Басималиева</w:t>
      </w:r>
      <w:proofErr w:type="spellEnd"/>
      <w:r>
        <w:rPr>
          <w:sz w:val="27"/>
          <w:szCs w:val="27"/>
        </w:rPr>
        <w:t xml:space="preserve"> // Филологические науки. – 1999. – №2. </w:t>
      </w:r>
    </w:p>
    <w:p w14:paraId="04814243" w14:textId="77777777" w:rsidR="00D4516B" w:rsidRDefault="00D4516B" w:rsidP="00D4516B">
      <w:pPr>
        <w:pStyle w:val="western"/>
        <w:numPr>
          <w:ilvl w:val="0"/>
          <w:numId w:val="1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Бондаренко, Н.А. </w:t>
      </w:r>
      <w:proofErr w:type="spellStart"/>
      <w:r>
        <w:rPr>
          <w:sz w:val="27"/>
          <w:szCs w:val="27"/>
        </w:rPr>
        <w:t>Интенциональность</w:t>
      </w:r>
      <w:proofErr w:type="spellEnd"/>
      <w:r>
        <w:rPr>
          <w:sz w:val="27"/>
          <w:szCs w:val="27"/>
        </w:rPr>
        <w:t xml:space="preserve"> социального поведения как философская проблема: </w:t>
      </w:r>
      <w:proofErr w:type="spellStart"/>
      <w:r>
        <w:rPr>
          <w:sz w:val="27"/>
          <w:szCs w:val="27"/>
        </w:rPr>
        <w:t>автореф</w:t>
      </w:r>
      <w:proofErr w:type="spellEnd"/>
      <w:r>
        <w:rPr>
          <w:sz w:val="27"/>
          <w:szCs w:val="27"/>
        </w:rPr>
        <w:t xml:space="preserve">. </w:t>
      </w:r>
      <w:proofErr w:type="spellStart"/>
      <w:proofErr w:type="gramStart"/>
      <w:r>
        <w:rPr>
          <w:sz w:val="27"/>
          <w:szCs w:val="27"/>
        </w:rPr>
        <w:t>дис</w:t>
      </w:r>
      <w:proofErr w:type="spellEnd"/>
      <w:r>
        <w:rPr>
          <w:sz w:val="27"/>
          <w:szCs w:val="27"/>
        </w:rPr>
        <w:t>….</w:t>
      </w:r>
      <w:proofErr w:type="spellStart"/>
      <w:proofErr w:type="gramEnd"/>
      <w:r>
        <w:rPr>
          <w:sz w:val="27"/>
          <w:szCs w:val="27"/>
        </w:rPr>
        <w:t>канд.филос.наук</w:t>
      </w:r>
      <w:proofErr w:type="spellEnd"/>
      <w:r>
        <w:rPr>
          <w:sz w:val="27"/>
          <w:szCs w:val="27"/>
        </w:rPr>
        <w:t xml:space="preserve"> / Н.А. Бондаренко. – Москва, 2010. </w:t>
      </w:r>
    </w:p>
    <w:p w14:paraId="6DD7ABAD" w14:textId="77777777" w:rsidR="00D4516B" w:rsidRDefault="00D4516B" w:rsidP="00D4516B">
      <w:pPr>
        <w:pStyle w:val="western"/>
        <w:numPr>
          <w:ilvl w:val="0"/>
          <w:numId w:val="2"/>
        </w:numPr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Васильев, Л.М. Современная лингвистическая семантика / Л.М. Васильев. – М..: Высшая школа, 1990. </w:t>
      </w:r>
    </w:p>
    <w:p w14:paraId="05E1F38D" w14:textId="77777777" w:rsidR="00D4516B" w:rsidRDefault="00D4516B" w:rsidP="00D4516B">
      <w:pPr>
        <w:pStyle w:val="western"/>
        <w:numPr>
          <w:ilvl w:val="0"/>
          <w:numId w:val="2"/>
        </w:numPr>
        <w:spacing w:before="0"/>
        <w:jc w:val="both"/>
        <w:rPr>
          <w:lang w:val="en-US"/>
        </w:rPr>
      </w:pPr>
      <w:proofErr w:type="spellStart"/>
      <w:r>
        <w:rPr>
          <w:sz w:val="27"/>
          <w:szCs w:val="27"/>
          <w:lang w:val="en-US"/>
        </w:rPr>
        <w:t>Malle</w:t>
      </w:r>
      <w:proofErr w:type="spellEnd"/>
      <w:r>
        <w:rPr>
          <w:sz w:val="27"/>
          <w:szCs w:val="27"/>
          <w:lang w:val="en-US"/>
        </w:rPr>
        <w:t xml:space="preserve">, B.F., </w:t>
      </w:r>
      <w:proofErr w:type="spellStart"/>
      <w:r>
        <w:rPr>
          <w:sz w:val="27"/>
          <w:szCs w:val="27"/>
          <w:lang w:val="en-US"/>
        </w:rPr>
        <w:t>Knobe</w:t>
      </w:r>
      <w:proofErr w:type="spellEnd"/>
      <w:r>
        <w:rPr>
          <w:sz w:val="27"/>
          <w:szCs w:val="27"/>
          <w:lang w:val="en-US"/>
        </w:rPr>
        <w:t xml:space="preserve">, J. The folk concept of intentionality / B.F., </w:t>
      </w:r>
      <w:proofErr w:type="spellStart"/>
      <w:r>
        <w:rPr>
          <w:sz w:val="27"/>
          <w:szCs w:val="27"/>
          <w:lang w:val="en-US"/>
        </w:rPr>
        <w:t>Malle</w:t>
      </w:r>
      <w:proofErr w:type="spellEnd"/>
      <w:r>
        <w:rPr>
          <w:sz w:val="27"/>
          <w:szCs w:val="27"/>
          <w:lang w:val="en-US"/>
        </w:rPr>
        <w:t xml:space="preserve">, J. </w:t>
      </w:r>
      <w:proofErr w:type="spellStart"/>
      <w:r>
        <w:rPr>
          <w:sz w:val="27"/>
          <w:szCs w:val="27"/>
          <w:lang w:val="en-US"/>
        </w:rPr>
        <w:t>Knobe</w:t>
      </w:r>
      <w:proofErr w:type="spellEnd"/>
      <w:r>
        <w:rPr>
          <w:sz w:val="27"/>
          <w:szCs w:val="27"/>
          <w:lang w:val="en-US"/>
        </w:rPr>
        <w:t xml:space="preserve"> // Journal of Experimental Social Psychology. – 1997. – № 33. </w:t>
      </w:r>
    </w:p>
    <w:p w14:paraId="48492AAF" w14:textId="77777777" w:rsidR="00D4516B" w:rsidRDefault="00D4516B" w:rsidP="00D4516B">
      <w:pPr>
        <w:pStyle w:val="western"/>
        <w:numPr>
          <w:ilvl w:val="0"/>
          <w:numId w:val="2"/>
        </w:numPr>
        <w:spacing w:before="0"/>
        <w:jc w:val="both"/>
        <w:rPr>
          <w:lang w:val="en-US"/>
        </w:rPr>
      </w:pPr>
      <w:r>
        <w:rPr>
          <w:sz w:val="27"/>
          <w:szCs w:val="27"/>
          <w:lang w:val="de-DE"/>
        </w:rPr>
        <w:t xml:space="preserve">Münch, D. Intention und Zeichen. Untersuchungen zu Franz Brentano und zu Edmund Husserls Frühwerk / D. Münch. – Frankfurt am Main.: Suhrkamp, 1993. </w:t>
      </w:r>
    </w:p>
    <w:p w14:paraId="39F759D6" w14:textId="77777777" w:rsidR="00D4516B" w:rsidRDefault="00D4516B" w:rsidP="00D4516B">
      <w:pPr>
        <w:pStyle w:val="western"/>
        <w:numPr>
          <w:ilvl w:val="0"/>
          <w:numId w:val="2"/>
        </w:numPr>
        <w:spacing w:before="0"/>
        <w:jc w:val="both"/>
        <w:rPr>
          <w:sz w:val="27"/>
          <w:szCs w:val="27"/>
          <w:lang w:val="de-DE"/>
        </w:rPr>
      </w:pPr>
      <w:proofErr w:type="spellStart"/>
      <w:r>
        <w:rPr>
          <w:sz w:val="27"/>
          <w:szCs w:val="27"/>
          <w:lang w:val="de-DE"/>
        </w:rPr>
        <w:lastRenderedPageBreak/>
        <w:t>Nuyts</w:t>
      </w:r>
      <w:proofErr w:type="spellEnd"/>
      <w:r>
        <w:rPr>
          <w:sz w:val="27"/>
          <w:szCs w:val="27"/>
          <w:lang w:val="de-DE"/>
        </w:rPr>
        <w:t xml:space="preserve">, J. Intentionalität und Sprachfunktionen / J. </w:t>
      </w:r>
      <w:proofErr w:type="spellStart"/>
      <w:r>
        <w:rPr>
          <w:sz w:val="27"/>
          <w:szCs w:val="27"/>
          <w:lang w:val="de-DE"/>
        </w:rPr>
        <w:t>Nuyts</w:t>
      </w:r>
      <w:proofErr w:type="spellEnd"/>
      <w:r>
        <w:rPr>
          <w:sz w:val="27"/>
          <w:szCs w:val="27"/>
          <w:lang w:val="de-DE"/>
        </w:rPr>
        <w:t xml:space="preserve"> // Intention. Bedeutung. Kommunikation. Kognitive und handlungstheoretische Grundlage Sprachtheorie. – Opladen, 1997. </w:t>
      </w:r>
    </w:p>
    <w:p w14:paraId="613E2D8C" w14:textId="77777777" w:rsidR="00D4516B" w:rsidRDefault="00D4516B" w:rsidP="00D4516B">
      <w:pPr>
        <w:pStyle w:val="western"/>
        <w:numPr>
          <w:ilvl w:val="0"/>
          <w:numId w:val="2"/>
        </w:numPr>
        <w:spacing w:before="0"/>
        <w:jc w:val="both"/>
        <w:rPr>
          <w:lang w:val="en-US"/>
        </w:rPr>
      </w:pPr>
      <w:r>
        <w:rPr>
          <w:sz w:val="27"/>
          <w:szCs w:val="27"/>
          <w:lang w:val="de-DE"/>
        </w:rPr>
        <w:t>Orth, M. Wege aus der Krise / M. Orth // Deutschland. – 2009. – №1</w:t>
      </w:r>
    </w:p>
    <w:p w14:paraId="296646A7" w14:textId="77777777" w:rsidR="00D4516B" w:rsidRDefault="00D4516B" w:rsidP="00D4516B">
      <w:pPr>
        <w:pStyle w:val="western"/>
        <w:spacing w:after="0"/>
        <w:rPr>
          <w:sz w:val="32"/>
          <w:szCs w:val="32"/>
          <w:lang w:val="en-US"/>
        </w:rPr>
      </w:pPr>
    </w:p>
    <w:p w14:paraId="53B132A2" w14:textId="77777777" w:rsidR="00D4516B" w:rsidRDefault="00D4516B" w:rsidP="00D4516B">
      <w:pPr>
        <w:pStyle w:val="western"/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Публикация планируется в издательстве «</w:t>
      </w:r>
      <w:proofErr w:type="spellStart"/>
      <w:r>
        <w:rPr>
          <w:b/>
          <w:sz w:val="28"/>
          <w:szCs w:val="32"/>
        </w:rPr>
        <w:t>Кнорус</w:t>
      </w:r>
      <w:proofErr w:type="spellEnd"/>
      <w:r>
        <w:rPr>
          <w:b/>
          <w:sz w:val="28"/>
          <w:szCs w:val="32"/>
        </w:rPr>
        <w:t>».</w:t>
      </w:r>
    </w:p>
    <w:p w14:paraId="4FF05302" w14:textId="77777777" w:rsidR="00D4516B" w:rsidRDefault="00D4516B" w:rsidP="00D4516B">
      <w:pPr>
        <w:pStyle w:val="western"/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Публикация </w:t>
      </w:r>
      <w:r>
        <w:rPr>
          <w:b/>
          <w:sz w:val="28"/>
          <w:szCs w:val="32"/>
          <w:u w:val="single"/>
        </w:rPr>
        <w:t>бесплатная</w:t>
      </w:r>
      <w:r>
        <w:rPr>
          <w:b/>
          <w:sz w:val="28"/>
          <w:szCs w:val="32"/>
        </w:rPr>
        <w:t>.</w:t>
      </w:r>
    </w:p>
    <w:p w14:paraId="51AD4B9E" w14:textId="77777777" w:rsidR="00D4516B" w:rsidRDefault="00D4516B" w:rsidP="00D4516B">
      <w:pPr>
        <w:pStyle w:val="western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both"/>
        <w:rPr>
          <w:sz w:val="27"/>
          <w:szCs w:val="27"/>
          <w:lang w:val="de-DE"/>
        </w:rPr>
      </w:pPr>
      <w:proofErr w:type="spellStart"/>
      <w:r>
        <w:rPr>
          <w:sz w:val="27"/>
          <w:lang w:val="de-DE"/>
        </w:rPr>
        <w:t>Монография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будет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размещена</w:t>
      </w:r>
      <w:proofErr w:type="spellEnd"/>
      <w:r>
        <w:rPr>
          <w:sz w:val="27"/>
          <w:lang w:val="de-DE"/>
        </w:rPr>
        <w:t>:  </w:t>
      </w:r>
    </w:p>
    <w:p w14:paraId="003AC8B7" w14:textId="77777777" w:rsidR="00D4516B" w:rsidRDefault="00D4516B" w:rsidP="00D4516B">
      <w:pPr>
        <w:pStyle w:val="western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both"/>
        <w:rPr>
          <w:sz w:val="27"/>
          <w:szCs w:val="27"/>
          <w:lang w:val="de-DE"/>
        </w:rPr>
      </w:pPr>
      <w:r>
        <w:rPr>
          <w:sz w:val="27"/>
          <w:lang w:val="de-DE"/>
        </w:rPr>
        <w:t xml:space="preserve">в </w:t>
      </w:r>
      <w:proofErr w:type="spellStart"/>
      <w:r>
        <w:rPr>
          <w:sz w:val="27"/>
          <w:lang w:val="de-DE"/>
        </w:rPr>
        <w:t>Научной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электронной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библиотеке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eLIBRARY</w:t>
      </w:r>
      <w:proofErr w:type="spellEnd"/>
      <w:r>
        <w:rPr>
          <w:sz w:val="27"/>
          <w:lang w:val="de-DE"/>
        </w:rPr>
        <w:t xml:space="preserve"> (РИНЦ);</w:t>
      </w:r>
    </w:p>
    <w:p w14:paraId="6A32BF90" w14:textId="77777777" w:rsidR="00D4516B" w:rsidRDefault="00D4516B" w:rsidP="00D4516B">
      <w:pPr>
        <w:pStyle w:val="western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jc w:val="both"/>
        <w:rPr>
          <w:sz w:val="27"/>
          <w:szCs w:val="27"/>
          <w:lang w:val="de-DE"/>
        </w:rPr>
      </w:pPr>
      <w:r>
        <w:rPr>
          <w:sz w:val="27"/>
          <w:lang w:val="de-DE"/>
        </w:rPr>
        <w:t xml:space="preserve">в </w:t>
      </w:r>
      <w:proofErr w:type="spellStart"/>
      <w:r>
        <w:rPr>
          <w:sz w:val="27"/>
          <w:lang w:val="de-DE"/>
        </w:rPr>
        <w:t>Электронно-библиотечной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системе</w:t>
      </w:r>
      <w:proofErr w:type="spellEnd"/>
      <w:r>
        <w:rPr>
          <w:sz w:val="27"/>
          <w:lang w:val="de-DE"/>
        </w:rPr>
        <w:t xml:space="preserve"> BOOK.RU </w:t>
      </w:r>
      <w:proofErr w:type="spellStart"/>
      <w:r>
        <w:rPr>
          <w:sz w:val="27"/>
          <w:lang w:val="de-DE"/>
        </w:rPr>
        <w:t>лицензионная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библиотека</w:t>
      </w:r>
      <w:proofErr w:type="spellEnd"/>
      <w:r>
        <w:rPr>
          <w:sz w:val="27"/>
          <w:lang w:val="de-DE"/>
        </w:rPr>
        <w:t xml:space="preserve"> учебной и </w:t>
      </w:r>
      <w:proofErr w:type="spellStart"/>
      <w:r>
        <w:rPr>
          <w:sz w:val="27"/>
          <w:lang w:val="de-DE"/>
        </w:rPr>
        <w:t>научной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литературы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для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вузов</w:t>
      </w:r>
      <w:proofErr w:type="spellEnd"/>
      <w:r>
        <w:rPr>
          <w:sz w:val="27"/>
          <w:lang w:val="de-DE"/>
        </w:rPr>
        <w:t xml:space="preserve"> и </w:t>
      </w:r>
      <w:proofErr w:type="spellStart"/>
      <w:r>
        <w:rPr>
          <w:sz w:val="27"/>
          <w:lang w:val="de-DE"/>
        </w:rPr>
        <w:t>ссузов</w:t>
      </w:r>
      <w:proofErr w:type="spellEnd"/>
      <w:r>
        <w:rPr>
          <w:sz w:val="27"/>
          <w:lang w:val="de-DE"/>
        </w:rPr>
        <w:t>.</w:t>
      </w:r>
    </w:p>
    <w:p w14:paraId="37EBE22A" w14:textId="77777777" w:rsidR="00D4516B" w:rsidRDefault="00D4516B" w:rsidP="00D4516B">
      <w:pPr>
        <w:pStyle w:val="western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/>
        <w:ind w:left="720"/>
        <w:jc w:val="both"/>
        <w:rPr>
          <w:sz w:val="27"/>
          <w:szCs w:val="27"/>
          <w:lang w:val="de-DE"/>
        </w:rPr>
      </w:pPr>
      <w:proofErr w:type="spellStart"/>
      <w:r>
        <w:rPr>
          <w:sz w:val="27"/>
          <w:lang w:val="de-DE"/>
        </w:rPr>
        <w:t>За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дополнительную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плану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возможно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будет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получение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печатной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версии</w:t>
      </w:r>
      <w:proofErr w:type="spellEnd"/>
      <w:r>
        <w:rPr>
          <w:sz w:val="27"/>
          <w:lang w:val="de-DE"/>
        </w:rPr>
        <w:t xml:space="preserve"> </w:t>
      </w:r>
      <w:proofErr w:type="spellStart"/>
      <w:r>
        <w:rPr>
          <w:sz w:val="27"/>
          <w:lang w:val="de-DE"/>
        </w:rPr>
        <w:t>монографии</w:t>
      </w:r>
      <w:proofErr w:type="spellEnd"/>
      <w:r>
        <w:rPr>
          <w:sz w:val="27"/>
          <w:lang w:val="de-DE"/>
        </w:rPr>
        <w:t>.</w:t>
      </w:r>
    </w:p>
    <w:p w14:paraId="6F5027DE" w14:textId="77777777" w:rsidR="00D4516B" w:rsidRDefault="00D4516B" w:rsidP="00D4516B">
      <w:pPr>
        <w:pStyle w:val="western"/>
        <w:spacing w:after="0"/>
        <w:jc w:val="center"/>
        <w:rPr>
          <w:b/>
          <w:sz w:val="28"/>
          <w:szCs w:val="32"/>
        </w:rPr>
      </w:pPr>
    </w:p>
    <w:p w14:paraId="71165BD8" w14:textId="77777777" w:rsidR="00D4516B" w:rsidRPr="00E97F7B" w:rsidRDefault="00D4516B" w:rsidP="00D4516B">
      <w:pPr>
        <w:shd w:val="clear" w:color="auto" w:fill="FFFFFF"/>
        <w:spacing w:after="135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Материалы высылать по адресу: </w:t>
      </w:r>
      <w:hyperlink r:id="rId8" w:history="1">
        <w:r w:rsidRPr="00DB6B8E">
          <w:rPr>
            <w:rStyle w:val="af0"/>
            <w:rFonts w:ascii="Times New Roman" w:hAnsi="Times New Roman"/>
            <w:b/>
            <w:sz w:val="32"/>
            <w:szCs w:val="32"/>
            <w:lang w:val="en-US"/>
          </w:rPr>
          <w:t>NAKozlovtseva</w:t>
        </w:r>
        <w:r w:rsidRPr="00DB6B8E">
          <w:rPr>
            <w:rStyle w:val="af0"/>
            <w:rFonts w:ascii="Times New Roman" w:hAnsi="Times New Roman"/>
            <w:b/>
            <w:sz w:val="32"/>
            <w:szCs w:val="32"/>
          </w:rPr>
          <w:t>@</w:t>
        </w:r>
        <w:r w:rsidRPr="00DB6B8E">
          <w:rPr>
            <w:rStyle w:val="af0"/>
            <w:rFonts w:ascii="Times New Roman" w:hAnsi="Times New Roman"/>
            <w:b/>
            <w:sz w:val="32"/>
            <w:szCs w:val="32"/>
            <w:lang w:val="en-US"/>
          </w:rPr>
          <w:t>fa</w:t>
        </w:r>
        <w:r w:rsidRPr="00DB6B8E">
          <w:rPr>
            <w:rStyle w:val="af0"/>
            <w:rFonts w:ascii="Times New Roman" w:hAnsi="Times New Roman"/>
            <w:b/>
            <w:sz w:val="32"/>
            <w:szCs w:val="32"/>
          </w:rPr>
          <w:t>.</w:t>
        </w:r>
        <w:proofErr w:type="spellStart"/>
        <w:r w:rsidRPr="00DB6B8E">
          <w:rPr>
            <w:rStyle w:val="af0"/>
            <w:rFonts w:ascii="Times New Roman" w:hAnsi="Times New Roman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32"/>
          <w:szCs w:val="32"/>
        </w:rPr>
        <w:t xml:space="preserve"> с темой «Участие в коллективной монографии».</w:t>
      </w:r>
    </w:p>
    <w:sectPr w:rsidR="00D4516B" w:rsidRPr="00E97F7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F97A" w14:textId="77777777" w:rsidR="00D10198" w:rsidRDefault="00D10198">
      <w:pPr>
        <w:spacing w:after="0" w:line="240" w:lineRule="auto"/>
      </w:pPr>
      <w:r>
        <w:separator/>
      </w:r>
    </w:p>
  </w:endnote>
  <w:endnote w:type="continuationSeparator" w:id="0">
    <w:p w14:paraId="0FE1D6BE" w14:textId="77777777" w:rsidR="00D10198" w:rsidRDefault="00D1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90DB4" w14:textId="77777777" w:rsidR="00D10198" w:rsidRDefault="00D10198">
      <w:pPr>
        <w:spacing w:after="0" w:line="240" w:lineRule="auto"/>
      </w:pPr>
      <w:r>
        <w:separator/>
      </w:r>
    </w:p>
  </w:footnote>
  <w:footnote w:type="continuationSeparator" w:id="0">
    <w:p w14:paraId="0E67D8E8" w14:textId="77777777" w:rsidR="00D10198" w:rsidRDefault="00D10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80F7C"/>
    <w:multiLevelType w:val="hybridMultilevel"/>
    <w:tmpl w:val="830C05AA"/>
    <w:lvl w:ilvl="0" w:tplc="C5FE2F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1483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6E89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105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A8F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84C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8C8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12D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009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3B72CF"/>
    <w:multiLevelType w:val="hybridMultilevel"/>
    <w:tmpl w:val="9AAE6AD8"/>
    <w:lvl w:ilvl="0" w:tplc="3904C8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D89C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3EE393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14CF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F88F3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E66C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1323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442E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112E2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21446EC2"/>
    <w:multiLevelType w:val="hybridMultilevel"/>
    <w:tmpl w:val="8A9E52F2"/>
    <w:lvl w:ilvl="0" w:tplc="7ABE6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2C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2A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EA2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EE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C0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EA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82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23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C6A5B"/>
    <w:multiLevelType w:val="hybridMultilevel"/>
    <w:tmpl w:val="06A0A222"/>
    <w:lvl w:ilvl="0" w:tplc="8D16FE0A">
      <w:start w:val="1"/>
      <w:numFmt w:val="none"/>
      <w:suff w:val="nothing"/>
      <w:lvlText w:val=""/>
      <w:lvlJc w:val="left"/>
      <w:pPr>
        <w:ind w:left="0" w:firstLine="0"/>
      </w:pPr>
    </w:lvl>
    <w:lvl w:ilvl="1" w:tplc="7A64CE0E">
      <w:start w:val="1"/>
      <w:numFmt w:val="none"/>
      <w:suff w:val="nothing"/>
      <w:lvlText w:val=""/>
      <w:lvlJc w:val="left"/>
      <w:pPr>
        <w:ind w:left="0" w:firstLine="0"/>
      </w:pPr>
    </w:lvl>
    <w:lvl w:ilvl="2" w:tplc="718EE038">
      <w:start w:val="1"/>
      <w:numFmt w:val="none"/>
      <w:suff w:val="nothing"/>
      <w:lvlText w:val=""/>
      <w:lvlJc w:val="left"/>
      <w:pPr>
        <w:ind w:left="0" w:firstLine="0"/>
      </w:pPr>
    </w:lvl>
    <w:lvl w:ilvl="3" w:tplc="7D9676E0">
      <w:start w:val="1"/>
      <w:numFmt w:val="none"/>
      <w:suff w:val="nothing"/>
      <w:lvlText w:val=""/>
      <w:lvlJc w:val="left"/>
      <w:pPr>
        <w:ind w:left="0" w:firstLine="0"/>
      </w:pPr>
    </w:lvl>
    <w:lvl w:ilvl="4" w:tplc="0BAACFD8">
      <w:start w:val="1"/>
      <w:numFmt w:val="none"/>
      <w:suff w:val="nothing"/>
      <w:lvlText w:val=""/>
      <w:lvlJc w:val="left"/>
      <w:pPr>
        <w:ind w:left="0" w:firstLine="0"/>
      </w:pPr>
    </w:lvl>
    <w:lvl w:ilvl="5" w:tplc="12862360">
      <w:start w:val="1"/>
      <w:numFmt w:val="none"/>
      <w:suff w:val="nothing"/>
      <w:lvlText w:val=""/>
      <w:lvlJc w:val="left"/>
      <w:pPr>
        <w:ind w:left="0" w:firstLine="0"/>
      </w:pPr>
    </w:lvl>
    <w:lvl w:ilvl="6" w:tplc="77EC2AFE">
      <w:start w:val="1"/>
      <w:numFmt w:val="none"/>
      <w:suff w:val="nothing"/>
      <w:lvlText w:val=""/>
      <w:lvlJc w:val="left"/>
      <w:pPr>
        <w:ind w:left="0" w:firstLine="0"/>
      </w:pPr>
    </w:lvl>
    <w:lvl w:ilvl="7" w:tplc="E0A49F8C">
      <w:start w:val="1"/>
      <w:numFmt w:val="none"/>
      <w:suff w:val="nothing"/>
      <w:lvlText w:val=""/>
      <w:lvlJc w:val="left"/>
      <w:pPr>
        <w:ind w:left="0" w:firstLine="0"/>
      </w:pPr>
    </w:lvl>
    <w:lvl w:ilvl="8" w:tplc="43D6FCC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973A26"/>
    <w:multiLevelType w:val="hybridMultilevel"/>
    <w:tmpl w:val="F41436A0"/>
    <w:lvl w:ilvl="0" w:tplc="E646B3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4C7B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5828C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5687C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2AC1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2EAF0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332D0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0453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6800E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678C2F6F"/>
    <w:multiLevelType w:val="hybridMultilevel"/>
    <w:tmpl w:val="EDBCDD58"/>
    <w:lvl w:ilvl="0" w:tplc="01AA42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A6EE5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0EAF4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DB420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2EC9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B20C1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5CE56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CE37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08C02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6CA675FE"/>
    <w:multiLevelType w:val="hybridMultilevel"/>
    <w:tmpl w:val="E940EC2A"/>
    <w:lvl w:ilvl="0" w:tplc="BDE690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ED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E0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27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00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21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A7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6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21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B2"/>
    <w:rsid w:val="00082A5F"/>
    <w:rsid w:val="001F437F"/>
    <w:rsid w:val="00206CB2"/>
    <w:rsid w:val="0033058E"/>
    <w:rsid w:val="003467BD"/>
    <w:rsid w:val="00382F25"/>
    <w:rsid w:val="00395FF2"/>
    <w:rsid w:val="00445A95"/>
    <w:rsid w:val="004B52C1"/>
    <w:rsid w:val="004D4542"/>
    <w:rsid w:val="00546E53"/>
    <w:rsid w:val="005C50BB"/>
    <w:rsid w:val="00607425"/>
    <w:rsid w:val="006962BC"/>
    <w:rsid w:val="00803ACF"/>
    <w:rsid w:val="00806BE1"/>
    <w:rsid w:val="0080765B"/>
    <w:rsid w:val="009B7E4A"/>
    <w:rsid w:val="00B557AC"/>
    <w:rsid w:val="00B91ED6"/>
    <w:rsid w:val="00BF270A"/>
    <w:rsid w:val="00CC159F"/>
    <w:rsid w:val="00CE2E74"/>
    <w:rsid w:val="00D10198"/>
    <w:rsid w:val="00D4516B"/>
    <w:rsid w:val="00DB46A8"/>
    <w:rsid w:val="00DF1A12"/>
    <w:rsid w:val="00E23647"/>
    <w:rsid w:val="00E43FE6"/>
    <w:rsid w:val="00E60032"/>
    <w:rsid w:val="00E97F7B"/>
    <w:rsid w:val="00E97FE1"/>
    <w:rsid w:val="00EE432F"/>
    <w:rsid w:val="00FD1BD4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D6C2"/>
  <w15:docId w15:val="{C29E887B-A4A2-401B-B02F-F5FF450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563C1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-111">
    <w:name w:val="Цветной список - Акцент 11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3">
    <w:name w:val="Обычный (Интернет)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14">
    <w:name w:val="Неразрешенное упоминание1"/>
    <w:basedOn w:val="a0"/>
    <w:uiPriority w:val="99"/>
    <w:semiHidden/>
    <w:unhideWhenUsed/>
    <w:rsid w:val="00E97F7B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395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4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4516B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ozlovtseva@fa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54C57-BB2D-407D-AE28-9855C12E8811}"/>
</file>

<file path=customXml/itemProps2.xml><?xml version="1.0" encoding="utf-8"?>
<ds:datastoreItem xmlns:ds="http://schemas.openxmlformats.org/officeDocument/2006/customXml" ds:itemID="{1DCA79C8-6DC8-4151-BD44-641B54DEBB51}"/>
</file>

<file path=customXml/itemProps3.xml><?xml version="1.0" encoding="utf-8"?>
<ds:datastoreItem xmlns:ds="http://schemas.openxmlformats.org/officeDocument/2006/customXml" ds:itemID="{5D0AEA6B-E499-4EEF-98A3-AFBB261C493E}"/>
</file>

<file path=customXml/itemProps4.xml><?xml version="1.0" encoding="utf-8"?>
<ds:datastoreItem xmlns:ds="http://schemas.openxmlformats.org/officeDocument/2006/customXml" ds:itemID="{E2EAEE18-2E62-4ED2-8EDC-E9D0033AA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Чернышкова Наталия Владимировна</cp:lastModifiedBy>
  <cp:revision>2</cp:revision>
  <cp:lastPrinted>2021-09-08T19:11:00Z</cp:lastPrinted>
  <dcterms:created xsi:type="dcterms:W3CDTF">2021-12-25T12:55:00Z</dcterms:created>
  <dcterms:modified xsi:type="dcterms:W3CDTF">2021-12-25T12:55:00Z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