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29" w:rsidRPr="00CD2F29" w:rsidRDefault="00CD2F29" w:rsidP="00CD2F29">
      <w:pPr>
        <w:pStyle w:val="1"/>
        <w:keepNext w:val="0"/>
        <w:keepLines w:val="0"/>
        <w:widowControl w:val="0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олимпиаде «Экономика и право»</w:t>
      </w:r>
    </w:p>
    <w:p w:rsidR="00CD2F29" w:rsidRPr="00CD2F29" w:rsidRDefault="00CD2F29" w:rsidP="00CD2F29">
      <w:pPr>
        <w:rPr>
          <w:rFonts w:ascii="Times New Roman" w:hAnsi="Times New Roman" w:cs="Times New Roman"/>
          <w:i/>
          <w:sz w:val="28"/>
          <w:szCs w:val="28"/>
        </w:rPr>
      </w:pPr>
      <w:r w:rsidRPr="00CD2F29">
        <w:rPr>
          <w:rFonts w:ascii="Times New Roman" w:hAnsi="Times New Roman" w:cs="Times New Roman"/>
          <w:b/>
          <w:i/>
          <w:sz w:val="28"/>
          <w:szCs w:val="28"/>
        </w:rPr>
        <w:t xml:space="preserve">1 тур </w:t>
      </w:r>
      <w:r w:rsidRPr="00CD2F29">
        <w:rPr>
          <w:rFonts w:ascii="Times New Roman" w:hAnsi="Times New Roman" w:cs="Times New Roman"/>
          <w:i/>
          <w:sz w:val="28"/>
          <w:szCs w:val="28"/>
        </w:rPr>
        <w:t>4 апреля 2018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F29" w:rsidRDefault="00CD2F29" w:rsidP="00CD2F29">
      <w:pPr>
        <w:rPr>
          <w:rFonts w:ascii="Times New Roman" w:hAnsi="Times New Roman" w:cs="Times New Roman"/>
          <w:sz w:val="28"/>
          <w:szCs w:val="28"/>
        </w:rPr>
      </w:pPr>
      <w:r w:rsidRPr="00CD2F29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8F4930">
        <w:rPr>
          <w:rFonts w:ascii="Times New Roman" w:hAnsi="Times New Roman" w:cs="Times New Roman"/>
          <w:sz w:val="28"/>
          <w:szCs w:val="28"/>
        </w:rPr>
        <w:t xml:space="preserve"> в холле </w:t>
      </w:r>
    </w:p>
    <w:p w:rsidR="00CD2F29" w:rsidRDefault="008F4930" w:rsidP="00CD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D2F29">
        <w:rPr>
          <w:rFonts w:ascii="Times New Roman" w:hAnsi="Times New Roman" w:cs="Times New Roman"/>
          <w:sz w:val="28"/>
          <w:szCs w:val="28"/>
        </w:rPr>
        <w:t>естирование</w:t>
      </w:r>
    </w:p>
    <w:p w:rsidR="00CD2F29" w:rsidRDefault="00CD2F29" w:rsidP="00CD2F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тур </w:t>
      </w:r>
      <w:r>
        <w:rPr>
          <w:rFonts w:ascii="Times New Roman" w:hAnsi="Times New Roman" w:cs="Times New Roman"/>
          <w:i/>
          <w:sz w:val="28"/>
          <w:szCs w:val="28"/>
        </w:rPr>
        <w:t>5 апреля 2018 года</w:t>
      </w:r>
    </w:p>
    <w:p w:rsidR="00CD2F29" w:rsidRDefault="008F4930" w:rsidP="00CD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D2F29">
        <w:rPr>
          <w:rFonts w:ascii="Times New Roman" w:hAnsi="Times New Roman" w:cs="Times New Roman"/>
          <w:sz w:val="28"/>
          <w:szCs w:val="28"/>
        </w:rPr>
        <w:t>ешение ситуационных заданий</w:t>
      </w:r>
    </w:p>
    <w:p w:rsidR="00CD2F29" w:rsidRPr="008F4930" w:rsidRDefault="00CD2F29" w:rsidP="00CD2F29">
      <w:pPr>
        <w:rPr>
          <w:rFonts w:ascii="Times New Roman" w:hAnsi="Times New Roman" w:cs="Times New Roman"/>
          <w:sz w:val="28"/>
          <w:szCs w:val="28"/>
        </w:rPr>
      </w:pPr>
      <w:r w:rsidRPr="008F4930">
        <w:rPr>
          <w:rFonts w:ascii="Times New Roman" w:hAnsi="Times New Roman" w:cs="Times New Roman"/>
          <w:i/>
          <w:sz w:val="28"/>
          <w:szCs w:val="28"/>
        </w:rPr>
        <w:t xml:space="preserve">6 апреля 2018 </w:t>
      </w:r>
      <w:proofErr w:type="gramStart"/>
      <w:r w:rsidRPr="008F4930">
        <w:rPr>
          <w:rFonts w:ascii="Times New Roman" w:hAnsi="Times New Roman" w:cs="Times New Roman"/>
          <w:i/>
          <w:sz w:val="28"/>
          <w:szCs w:val="28"/>
        </w:rPr>
        <w:t>год</w:t>
      </w:r>
      <w:r w:rsidR="008F4930" w:rsidRPr="008F4930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="008F4930" w:rsidRPr="008F4930">
        <w:rPr>
          <w:rFonts w:ascii="Times New Roman" w:hAnsi="Times New Roman" w:cs="Times New Roman"/>
          <w:i/>
          <w:sz w:val="28"/>
          <w:szCs w:val="28"/>
        </w:rPr>
        <w:t xml:space="preserve"> 10.00 - </w:t>
      </w:r>
      <w:r w:rsidRPr="008F4930">
        <w:rPr>
          <w:rFonts w:ascii="Times New Roman" w:hAnsi="Times New Roman" w:cs="Times New Roman"/>
          <w:sz w:val="28"/>
          <w:szCs w:val="28"/>
        </w:rPr>
        <w:t>Объявление победителей и вручение памятных подарков</w:t>
      </w:r>
    </w:p>
    <w:p w:rsidR="001D6148" w:rsidRDefault="007C4D83" w:rsidP="00CD2F29">
      <w:pPr>
        <w:pStyle w:val="1"/>
        <w:keepNext w:val="0"/>
        <w:keepLines w:val="0"/>
        <w:widowControl w:val="0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</w:t>
      </w:r>
      <w:r w:rsidR="00CD2F29"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тестовые </w:t>
      </w:r>
      <w:r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задания </w:t>
      </w:r>
      <w:r w:rsidR="00CD2F29" w:rsidRPr="008F4930">
        <w:rPr>
          <w:rFonts w:ascii="Times New Roman" w:hAnsi="Times New Roman" w:cs="Times New Roman"/>
          <w:color w:val="auto"/>
          <w:sz w:val="28"/>
          <w:szCs w:val="28"/>
        </w:rPr>
        <w:t>состоят из</w:t>
      </w:r>
      <w:r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 вопрос</w:t>
      </w:r>
      <w:r w:rsidR="00CD2F29" w:rsidRPr="008F493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CD2F29" w:rsidRPr="008F4930">
        <w:rPr>
          <w:rFonts w:ascii="Times New Roman" w:hAnsi="Times New Roman" w:cs="Times New Roman"/>
          <w:color w:val="auto"/>
          <w:sz w:val="28"/>
          <w:szCs w:val="28"/>
        </w:rPr>
        <w:t>правовому регулированию предпринимательской деятельности</w:t>
      </w:r>
      <w:r w:rsidRPr="008F4930">
        <w:rPr>
          <w:rFonts w:ascii="Times New Roman" w:hAnsi="Times New Roman" w:cs="Times New Roman"/>
          <w:color w:val="auto"/>
          <w:sz w:val="28"/>
          <w:szCs w:val="28"/>
        </w:rPr>
        <w:t xml:space="preserve">, включая 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регулирование предпринимательской деятельности по таким направлениям как антимонопольное регулирование, поддержка субъектов малого и среднего предпринимательства и др. Ответы на ряд заданий предполагают знание общей и особенной части гражданского права. В этой связи участникам предлагается подготовиться с использованием части первой и второй ГК РФ, Федерального закона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конкуренции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26.07.2006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135-ФЗ, Федерального закона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209-Ф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З, </w:t>
      </w:r>
      <w:r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развития малого и среднего предпринимательства в Российской Федерации на период до 2030 года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(утв. </w:t>
      </w:r>
      <w:hyperlink r:id="rId4" w:anchor="0" w:history="1">
        <w:r w:rsidR="00452BB6" w:rsidRP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 июня 2016 г. № 1083-р), Постановления Правительства Российской Федерации от 11 декабря 2014 г.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352 «Об особенностях участия субъектов малого и среднего предпринимательства в закупках товаров, работ, услуг отдельными видами юридических лиц», Закона от 05.05.2014 № 99-ФЗ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главу 4 части 1 Гражданского кодекса РФ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="00452BB6" w:rsidRP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Федеральный закон от 12.01.1996 </w:t>
        </w:r>
        <w:r w:rsid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452BB6" w:rsidRP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7-ФЗ (ред. от 31.12.2017) </w:t>
        </w:r>
        <w:r w:rsid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452BB6" w:rsidRP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некоммерческих организациях</w:t>
        </w:r>
        <w:r w:rsidR="00CD2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Налогового кодекса Российской Федерации, Информации ФНС России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постановке на учет </w:t>
      </w:r>
      <w:proofErr w:type="spellStart"/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2BB6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6148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Межгосударственного стандарта ГОСТ 10632-2014 «Плиты древесно-стружечные. Технические условия», Федерального </w:t>
      </w:r>
      <w:r w:rsidR="001D6148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закона от 12 июня 2008 г.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D6148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88-ФЗ 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6148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на молоко и молочную продукцию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6148" w:rsidRPr="00CD2F29">
        <w:rPr>
          <w:rFonts w:ascii="Times New Roman" w:hAnsi="Times New Roman" w:cs="Times New Roman"/>
          <w:color w:val="000000" w:themeColor="text1"/>
          <w:sz w:val="28"/>
          <w:szCs w:val="28"/>
        </w:rPr>
        <w:t>, ТУ 9266-007-00550736-98, изменения №4 "Кулинария рыбная. Кулинарные изделия из имитированного мяса морепродуктов</w:t>
      </w:r>
      <w:r w:rsidR="00CD2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3D7" w:rsidRPr="00CD2F29">
        <w:rPr>
          <w:rFonts w:ascii="Times New Roman" w:hAnsi="Times New Roman" w:cs="Times New Roman"/>
          <w:sz w:val="28"/>
          <w:szCs w:val="28"/>
        </w:rPr>
        <w:t xml:space="preserve">. </w:t>
      </w:r>
      <w:r w:rsidR="001D6148" w:rsidRPr="00CD2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29" w:rsidRPr="00CD2F29" w:rsidRDefault="00CD2F29" w:rsidP="00CD2F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F29">
        <w:rPr>
          <w:rFonts w:ascii="Times New Roman" w:hAnsi="Times New Roman" w:cs="Times New Roman"/>
          <w:sz w:val="28"/>
          <w:szCs w:val="28"/>
        </w:rPr>
        <w:t>Тестирование 1 тура будет состоять из тестовых заданий с вариантами ответа, задания на соответствие, на последовательность.</w:t>
      </w:r>
    </w:p>
    <w:p w:rsidR="001D4DA9" w:rsidRPr="00CD2F29" w:rsidRDefault="001D4DA9" w:rsidP="00CD2F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F29">
        <w:rPr>
          <w:rFonts w:ascii="Times New Roman" w:hAnsi="Times New Roman" w:cs="Times New Roman"/>
          <w:sz w:val="28"/>
          <w:szCs w:val="28"/>
        </w:rPr>
        <w:t>Ситуационные задания второго тура представляют собой задания с возможностью аргументации своей позиции по той же тематике, так и расчетн</w:t>
      </w:r>
      <w:r w:rsidR="00BA5AD1" w:rsidRPr="00CD2F29">
        <w:rPr>
          <w:rFonts w:ascii="Times New Roman" w:hAnsi="Times New Roman" w:cs="Times New Roman"/>
          <w:sz w:val="28"/>
          <w:szCs w:val="28"/>
        </w:rPr>
        <w:t>о-аналитические задания</w:t>
      </w:r>
      <w:r w:rsidRPr="00CD2F29">
        <w:rPr>
          <w:rFonts w:ascii="Times New Roman" w:hAnsi="Times New Roman" w:cs="Times New Roman"/>
          <w:sz w:val="28"/>
          <w:szCs w:val="28"/>
        </w:rPr>
        <w:t xml:space="preserve"> по оп</w:t>
      </w:r>
      <w:r w:rsidR="00BA5AD1" w:rsidRPr="00CD2F29">
        <w:rPr>
          <w:rFonts w:ascii="Times New Roman" w:hAnsi="Times New Roman" w:cs="Times New Roman"/>
          <w:sz w:val="28"/>
          <w:szCs w:val="28"/>
        </w:rPr>
        <w:t>ределению потенциального дохода и видов прибыли в зависимости от выбранной системы налогообложения</w:t>
      </w:r>
      <w:r w:rsidR="00DA0271" w:rsidRPr="00CD2F29">
        <w:rPr>
          <w:rFonts w:ascii="Times New Roman" w:hAnsi="Times New Roman" w:cs="Times New Roman"/>
          <w:sz w:val="28"/>
          <w:szCs w:val="28"/>
        </w:rPr>
        <w:t>,</w:t>
      </w:r>
      <w:r w:rsidRPr="00CD2F29">
        <w:rPr>
          <w:rFonts w:ascii="Times New Roman" w:hAnsi="Times New Roman" w:cs="Times New Roman"/>
          <w:sz w:val="28"/>
          <w:szCs w:val="28"/>
        </w:rPr>
        <w:t xml:space="preserve"> </w:t>
      </w:r>
      <w:r w:rsidR="00BA5AD1" w:rsidRPr="00CD2F29">
        <w:rPr>
          <w:rFonts w:ascii="Times New Roman" w:hAnsi="Times New Roman" w:cs="Times New Roman"/>
          <w:sz w:val="28"/>
          <w:szCs w:val="28"/>
        </w:rPr>
        <w:t>изменений в структуре себестоимости, соответствия стандартам качества продукции.</w:t>
      </w:r>
    </w:p>
    <w:p w:rsidR="00AB60EE" w:rsidRPr="00CD2F29" w:rsidRDefault="00AB60EE" w:rsidP="00CD2F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F29">
        <w:rPr>
          <w:rFonts w:ascii="Times New Roman" w:hAnsi="Times New Roman" w:cs="Times New Roman"/>
          <w:sz w:val="28"/>
          <w:szCs w:val="28"/>
        </w:rPr>
        <w:t>Задания 2 тура предполагают ситуационные задания с последовательным расчетно-аналитическим решением, аргументацией своих действий с точки зрения соответствия нормативно-правовым документам, регламентирующим хозяйственно-экономическую деятельность организаций.</w:t>
      </w:r>
    </w:p>
    <w:p w:rsidR="001D6148" w:rsidRPr="001D6148" w:rsidRDefault="001D6148" w:rsidP="00F713D7">
      <w:pPr>
        <w:pStyle w:val="a4"/>
        <w:jc w:val="both"/>
        <w:rPr>
          <w:rFonts w:eastAsiaTheme="majorEastAsia"/>
          <w:b/>
          <w:color w:val="2F5496" w:themeColor="accent1" w:themeShade="BF"/>
          <w:sz w:val="28"/>
          <w:szCs w:val="28"/>
          <w:lang w:eastAsia="en-US"/>
        </w:rPr>
      </w:pPr>
    </w:p>
    <w:p w:rsidR="001D6148" w:rsidRDefault="001D6148" w:rsidP="001D6148">
      <w:pPr>
        <w:pStyle w:val="a4"/>
      </w:pPr>
    </w:p>
    <w:p w:rsidR="00452BB6" w:rsidRPr="00452BB6" w:rsidRDefault="00452BB6" w:rsidP="00452BB6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</w:p>
    <w:p w:rsidR="00452BB6" w:rsidRPr="00452BB6" w:rsidRDefault="00452BB6" w:rsidP="00452BB6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452BB6" w:rsidRPr="00452BB6" w:rsidRDefault="00452BB6" w:rsidP="00452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BB6">
        <w:rPr>
          <w:rFonts w:ascii="Times New Roman" w:eastAsiaTheme="majorEastAsia" w:hAnsi="Times New Roman" w:cs="Times New Roman"/>
          <w:b/>
          <w:color w:val="1F3763" w:themeColor="accent1" w:themeShade="7F"/>
          <w:sz w:val="28"/>
          <w:szCs w:val="28"/>
        </w:rPr>
        <w:br/>
      </w:r>
    </w:p>
    <w:p w:rsidR="007C4D83" w:rsidRPr="007C4D83" w:rsidRDefault="007C4D83" w:rsidP="007C4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4D83" w:rsidRPr="007C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3"/>
    <w:rsid w:val="001D4DA9"/>
    <w:rsid w:val="001D6148"/>
    <w:rsid w:val="00452BB6"/>
    <w:rsid w:val="007C4D83"/>
    <w:rsid w:val="008F4930"/>
    <w:rsid w:val="00AB60EE"/>
    <w:rsid w:val="00BA5AD1"/>
    <w:rsid w:val="00CD2F29"/>
    <w:rsid w:val="00DA0271"/>
    <w:rsid w:val="00F52437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F48D"/>
  <w15:chartTrackingRefBased/>
  <w15:docId w15:val="{AB65E266-C9D4-4251-8275-9743730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2B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2B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1D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824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garant.ru/products/ipo/prime/doc/71318202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3606A-3094-41F7-8621-6650EE2797A2}"/>
</file>

<file path=customXml/itemProps2.xml><?xml version="1.0" encoding="utf-8"?>
<ds:datastoreItem xmlns:ds="http://schemas.openxmlformats.org/officeDocument/2006/customXml" ds:itemID="{8BD994E0-D2D8-46D7-8866-E194715C6CEE}"/>
</file>

<file path=customXml/itemProps3.xml><?xml version="1.0" encoding="utf-8"?>
<ds:datastoreItem xmlns:ds="http://schemas.openxmlformats.org/officeDocument/2006/customXml" ds:itemID="{155B8270-77E0-422F-8CC7-91345FE4E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дахненко</dc:creator>
  <cp:keywords/>
  <dc:description/>
  <cp:lastModifiedBy>Васильева Оксана Николаевна</cp:lastModifiedBy>
  <cp:revision>3</cp:revision>
  <dcterms:created xsi:type="dcterms:W3CDTF">2018-03-28T10:57:00Z</dcterms:created>
  <dcterms:modified xsi:type="dcterms:W3CDTF">2018-04-11T10:07:00Z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