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77777777" w:rsidR="000F2C0B" w:rsidRPr="002B23FA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sz w:val="28"/>
          <w:szCs w:val="28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 </w:t>
      </w:r>
      <w:r w:rsidR="000E5739" w:rsidRPr="002B23FA">
        <w:rPr>
          <w:b/>
          <w:bCs/>
          <w:sz w:val="28"/>
          <w:szCs w:val="28"/>
        </w:rPr>
        <w:t>«</w:t>
      </w:r>
      <w:r w:rsidR="009D3430" w:rsidRPr="002B23FA">
        <w:rPr>
          <w:b/>
          <w:bCs/>
          <w:sz w:val="28"/>
          <w:szCs w:val="28"/>
        </w:rPr>
        <w:t>Порядок составления отчетности по форме 0420431 «Сведения об осуществлении профессиональным участников рынка ценных бумаг брокерской деятельности и деятельности по управлению ценными бумагами</w:t>
      </w:r>
      <w:r w:rsidR="000E5739" w:rsidRPr="002B23FA">
        <w:rPr>
          <w:b/>
          <w:bCs/>
          <w:sz w:val="28"/>
          <w:szCs w:val="28"/>
          <w:lang w:bidi="ru-RU"/>
        </w:rPr>
        <w:t>»</w:t>
      </w:r>
      <w:r w:rsidR="000E5739" w:rsidRPr="002B23FA">
        <w:rPr>
          <w:b/>
          <w:bCs/>
          <w:sz w:val="28"/>
          <w:szCs w:val="28"/>
          <w:lang w:eastAsia="en-US"/>
        </w:rPr>
        <w:t xml:space="preserve"> </w:t>
      </w:r>
      <w:r w:rsidRPr="002B23FA">
        <w:rPr>
          <w:sz w:val="28"/>
          <w:szCs w:val="28"/>
        </w:rPr>
        <w:t>с участием сотрудник</w:t>
      </w:r>
      <w:r w:rsidR="00007393">
        <w:rPr>
          <w:sz w:val="28"/>
          <w:szCs w:val="28"/>
        </w:rPr>
        <w:t>ов</w:t>
      </w:r>
      <w:r w:rsidR="000E5739" w:rsidRPr="002B23FA">
        <w:rPr>
          <w:sz w:val="28"/>
          <w:szCs w:val="28"/>
        </w:rPr>
        <w:t xml:space="preserve"> </w:t>
      </w:r>
      <w:r w:rsidR="009D3430" w:rsidRPr="002B23FA">
        <w:rPr>
          <w:sz w:val="28"/>
          <w:szCs w:val="28"/>
        </w:rPr>
        <w:t>Департамента инвестиционных финансовых посредников</w:t>
      </w:r>
      <w:r w:rsidRPr="002B23FA">
        <w:rPr>
          <w:sz w:val="28"/>
          <w:szCs w:val="28"/>
        </w:rPr>
        <w:t xml:space="preserve"> </w:t>
      </w:r>
      <w:r w:rsidRPr="002B23FA">
        <w:rPr>
          <w:rStyle w:val="a4"/>
          <w:sz w:val="28"/>
          <w:szCs w:val="28"/>
        </w:rPr>
        <w:t>Банка России</w:t>
      </w:r>
      <w:r w:rsidRPr="002B23FA">
        <w:rPr>
          <w:rStyle w:val="a4"/>
          <w:b w:val="0"/>
          <w:sz w:val="28"/>
          <w:szCs w:val="28"/>
        </w:rPr>
        <w:t>.</w:t>
      </w:r>
    </w:p>
    <w:p w14:paraId="6A12A954" w14:textId="77777777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21632A">
        <w:rPr>
          <w:b/>
          <w:sz w:val="28"/>
          <w:szCs w:val="28"/>
        </w:rPr>
        <w:t>7</w:t>
      </w:r>
      <w:r w:rsidR="0021632A" w:rsidRPr="002B23FA">
        <w:rPr>
          <w:b/>
          <w:sz w:val="28"/>
          <w:szCs w:val="28"/>
        </w:rPr>
        <w:t xml:space="preserve"> декабря (</w:t>
      </w:r>
      <w:r w:rsidR="0021632A">
        <w:rPr>
          <w:b/>
          <w:sz w:val="28"/>
          <w:szCs w:val="28"/>
        </w:rPr>
        <w:t>среда</w:t>
      </w:r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69512009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64E44"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ПУРЦБ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0420431, порядок ее составления, а также порядок отражения новых показателей</w:t>
      </w:r>
    </w:p>
    <w:p w14:paraId="7FC2753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D10DCC1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 xml:space="preserve">2. Разбор </w:t>
      </w:r>
      <w:r>
        <w:rPr>
          <w:b/>
          <w:sz w:val="28"/>
          <w:szCs w:val="28"/>
        </w:rPr>
        <w:t xml:space="preserve">часто возникающих вопросов </w:t>
      </w:r>
      <w:r w:rsidR="00864E44">
        <w:rPr>
          <w:b/>
          <w:sz w:val="28"/>
          <w:szCs w:val="28"/>
        </w:rPr>
        <w:t xml:space="preserve">по порядку </w:t>
      </w:r>
      <w:r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3369794" w14:textId="77777777" w:rsidR="000E5739" w:rsidRPr="002B23FA" w:rsidRDefault="00EF1D27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 w:rsidR="00007393"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0061D5B9" w14:textId="77777777" w:rsidR="00DB6474" w:rsidRPr="008C6AE6" w:rsidRDefault="00DB647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4450BC39" w14:textId="77777777" w:rsidR="00DB6474" w:rsidRPr="00DB6474" w:rsidRDefault="00DB647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Чевычелова</w:t>
      </w:r>
      <w:proofErr w:type="spellEnd"/>
      <w:r>
        <w:rPr>
          <w:b/>
          <w:bCs/>
          <w:color w:val="000000"/>
          <w:sz w:val="28"/>
          <w:szCs w:val="28"/>
        </w:rPr>
        <w:t xml:space="preserve"> Ирина Сергеевна </w:t>
      </w:r>
      <w:r w:rsidRPr="00DB6474">
        <w:rPr>
          <w:bCs/>
          <w:color w:val="000000"/>
          <w:sz w:val="28"/>
          <w:szCs w:val="28"/>
        </w:rPr>
        <w:t xml:space="preserve">– консультант отдела надзора за финансовыми посредниками и координации деятельности </w:t>
      </w:r>
      <w:proofErr w:type="spellStart"/>
      <w:r w:rsidRPr="00DB6474">
        <w:rPr>
          <w:bCs/>
          <w:color w:val="000000"/>
          <w:sz w:val="28"/>
          <w:szCs w:val="28"/>
        </w:rPr>
        <w:t>хабов</w:t>
      </w:r>
      <w:proofErr w:type="spellEnd"/>
      <w:r w:rsidRPr="00DB6474">
        <w:rPr>
          <w:bCs/>
          <w:color w:val="000000"/>
          <w:sz w:val="28"/>
          <w:szCs w:val="28"/>
        </w:rPr>
        <w:t xml:space="preserve"> Управлени</w:t>
      </w:r>
      <w:r>
        <w:rPr>
          <w:bCs/>
          <w:color w:val="000000"/>
          <w:sz w:val="28"/>
          <w:szCs w:val="28"/>
        </w:rPr>
        <w:t>я</w:t>
      </w:r>
      <w:r w:rsidRPr="00DB6474">
        <w:rPr>
          <w:bCs/>
          <w:color w:val="000000"/>
          <w:sz w:val="28"/>
          <w:szCs w:val="28"/>
        </w:rPr>
        <w:t xml:space="preserve"> надзора за финансовыми посредниками № 1 Департамента инвестиционных финансовых посредников Банка России.</w:t>
      </w:r>
    </w:p>
    <w:p w14:paraId="6851C261" w14:textId="77777777" w:rsidR="00DB6474" w:rsidRPr="00DB6474" w:rsidRDefault="00DB647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Кравченко </w:t>
      </w:r>
      <w:proofErr w:type="spellStart"/>
      <w:r>
        <w:rPr>
          <w:b/>
          <w:bCs/>
          <w:color w:val="000000"/>
          <w:sz w:val="28"/>
          <w:szCs w:val="28"/>
        </w:rPr>
        <w:t>Ишира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Ахмедовна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DB6474">
        <w:rPr>
          <w:bCs/>
          <w:color w:val="000000"/>
          <w:sz w:val="28"/>
          <w:szCs w:val="28"/>
        </w:rPr>
        <w:t>– эксперт 1 категории отдела подготовки аналитической информации Аналитического управления Департамента инвестиционных финансовых посредников Банка России.</w:t>
      </w: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77777777" w:rsidR="00451E11" w:rsidRPr="002B23FA" w:rsidRDefault="00FD3905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>Стоимость участия: 8 9</w:t>
      </w:r>
      <w:r w:rsidR="00451E11" w:rsidRPr="002B23FA">
        <w:rPr>
          <w:b/>
          <w:bCs/>
          <w:color w:val="000000"/>
          <w:sz w:val="28"/>
          <w:szCs w:val="28"/>
        </w:rPr>
        <w:t xml:space="preserve">00 руб. </w:t>
      </w:r>
    </w:p>
    <w:p w14:paraId="0AD9099B" w14:textId="77777777" w:rsidR="00E146C4" w:rsidRPr="002B23FA" w:rsidRDefault="00E146C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35225BF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 на все </w:t>
      </w:r>
      <w:proofErr w:type="spellStart"/>
      <w:r w:rsidRPr="002B23FA">
        <w:rPr>
          <w:sz w:val="28"/>
          <w:szCs w:val="28"/>
          <w:lang w:eastAsia="en-US"/>
        </w:rPr>
        <w:t>вебинары</w:t>
      </w:r>
      <w:proofErr w:type="spellEnd"/>
      <w:r w:rsidRPr="002B23FA">
        <w:rPr>
          <w:sz w:val="28"/>
          <w:szCs w:val="28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417EF132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3DF7D8B7" w14:textId="77777777" w:rsidR="00C50897" w:rsidRPr="002B23FA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14:paraId="6841BE3E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2B23FA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2B23FA">
        <w:rPr>
          <w:b/>
          <w:sz w:val="28"/>
          <w:szCs w:val="28"/>
          <w:lang w:eastAsia="en-US"/>
        </w:rPr>
        <w:t>вебинар</w:t>
      </w:r>
      <w:proofErr w:type="spellEnd"/>
      <w:r w:rsidRPr="002B23FA">
        <w:rPr>
          <w:b/>
          <w:sz w:val="28"/>
          <w:szCs w:val="28"/>
          <w:lang w:eastAsia="en-US"/>
        </w:rPr>
        <w:t xml:space="preserve">: </w:t>
      </w:r>
    </w:p>
    <w:p w14:paraId="3D2C4197" w14:textId="77777777" w:rsidR="001C6A83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2B23FA">
        <w:rPr>
          <w:b/>
          <w:sz w:val="28"/>
          <w:szCs w:val="28"/>
          <w:lang w:eastAsia="en-US"/>
        </w:rPr>
        <w:t>Чурсина</w:t>
      </w:r>
      <w:proofErr w:type="spellEnd"/>
      <w:r w:rsidRPr="002B23FA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2B23FA">
          <w:rPr>
            <w:rStyle w:val="a3"/>
            <w:sz w:val="28"/>
            <w:szCs w:val="28"/>
          </w:rPr>
          <w:t>chursinann@xbrl.ru</w:t>
        </w:r>
      </w:hyperlink>
    </w:p>
    <w:sectPr w:rsidR="001C6A83" w:rsidRPr="002B23FA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E5739"/>
    <w:rsid w:val="000F2C0B"/>
    <w:rsid w:val="00152E6F"/>
    <w:rsid w:val="001638CA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72150"/>
    <w:rsid w:val="00451E11"/>
    <w:rsid w:val="0045429A"/>
    <w:rsid w:val="004B7510"/>
    <w:rsid w:val="00523944"/>
    <w:rsid w:val="006900EB"/>
    <w:rsid w:val="006C6506"/>
    <w:rsid w:val="006F5426"/>
    <w:rsid w:val="00717534"/>
    <w:rsid w:val="00771F2B"/>
    <w:rsid w:val="007C3A54"/>
    <w:rsid w:val="007F63AE"/>
    <w:rsid w:val="00864E44"/>
    <w:rsid w:val="008830A7"/>
    <w:rsid w:val="00892E14"/>
    <w:rsid w:val="008C6AE6"/>
    <w:rsid w:val="009154D1"/>
    <w:rsid w:val="00915CEB"/>
    <w:rsid w:val="00923534"/>
    <w:rsid w:val="00964FC7"/>
    <w:rsid w:val="00985E4D"/>
    <w:rsid w:val="009D3430"/>
    <w:rsid w:val="00A158D0"/>
    <w:rsid w:val="00A96C49"/>
    <w:rsid w:val="00B0111F"/>
    <w:rsid w:val="00BA51EF"/>
    <w:rsid w:val="00C50897"/>
    <w:rsid w:val="00C6355F"/>
    <w:rsid w:val="00C63F9E"/>
    <w:rsid w:val="00C77138"/>
    <w:rsid w:val="00C91379"/>
    <w:rsid w:val="00D13400"/>
    <w:rsid w:val="00D146CE"/>
    <w:rsid w:val="00D61082"/>
    <w:rsid w:val="00DB6474"/>
    <w:rsid w:val="00E146C4"/>
    <w:rsid w:val="00E56871"/>
    <w:rsid w:val="00EF1D27"/>
    <w:rsid w:val="00F375D9"/>
    <w:rsid w:val="00F826B8"/>
    <w:rsid w:val="00F9339A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2BA0B-FE86-4B84-8B38-10FC85AD29DA}"/>
</file>

<file path=customXml/itemProps2.xml><?xml version="1.0" encoding="utf-8"?>
<ds:datastoreItem xmlns:ds="http://schemas.openxmlformats.org/officeDocument/2006/customXml" ds:itemID="{159623B0-2ED0-4169-8A8C-62E8EE7B4342}"/>
</file>

<file path=customXml/itemProps3.xml><?xml version="1.0" encoding="utf-8"?>
<ds:datastoreItem xmlns:ds="http://schemas.openxmlformats.org/officeDocument/2006/customXml" ds:itemID="{9BA73D56-5842-43BD-A2AC-DF4793CF3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2022-11-11T13:36:00Z</dcterms:created>
  <dcterms:modified xsi:type="dcterms:W3CDTF">2022-11-11T13:37:00Z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