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E9BE" w14:textId="35F1FCA9" w:rsidR="00F6174E" w:rsidRDefault="00F6174E" w:rsidP="00F6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36D69AB1">
            <wp:simplePos x="0" y="0"/>
            <wp:positionH relativeFrom="column">
              <wp:posOffset>5445760</wp:posOffset>
            </wp:positionH>
            <wp:positionV relativeFrom="paragraph">
              <wp:posOffset>93345</wp:posOffset>
            </wp:positionV>
            <wp:extent cx="1419225" cy="333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1F76A05C">
            <wp:simplePos x="0" y="0"/>
            <wp:positionH relativeFrom="page">
              <wp:posOffset>104775</wp:posOffset>
            </wp:positionH>
            <wp:positionV relativeFrom="paragraph">
              <wp:posOffset>5715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1F98D" w14:textId="532CC9B8" w:rsidR="00585BEF" w:rsidRPr="001E1B89" w:rsidRDefault="006F5426" w:rsidP="00F617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  <w:r w:rsidRPr="001E1B89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14:paraId="6B4F6CD6" w14:textId="0BBE2D50" w:rsidR="00FF3FA6" w:rsidRPr="001E1B89" w:rsidRDefault="008C1EFD" w:rsidP="00EE75B8">
      <w:pPr>
        <w:pStyle w:val="a5"/>
        <w:spacing w:before="0" w:beforeAutospacing="0" w:after="0" w:afterAutospacing="0"/>
        <w:ind w:left="284" w:right="-284"/>
        <w:jc w:val="both"/>
        <w:rPr>
          <w:rStyle w:val="a4"/>
          <w:b w:val="0"/>
          <w:bCs w:val="0"/>
          <w:sz w:val="25"/>
          <w:szCs w:val="25"/>
        </w:rPr>
      </w:pPr>
      <w:r>
        <w:rPr>
          <w:b/>
          <w:sz w:val="25"/>
          <w:szCs w:val="25"/>
        </w:rPr>
        <w:t>30</w:t>
      </w:r>
      <w:r w:rsidRPr="001E1B89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марта</w:t>
      </w:r>
      <w:r w:rsidRPr="001E1B89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2021 г. состоялся </w:t>
      </w:r>
      <w:proofErr w:type="spellStart"/>
      <w:r w:rsidR="001E1B89" w:rsidRPr="001E1B89">
        <w:rPr>
          <w:sz w:val="25"/>
          <w:szCs w:val="25"/>
        </w:rPr>
        <w:t>веб</w:t>
      </w:r>
      <w:r w:rsidR="00585BEF" w:rsidRPr="001E1B89">
        <w:rPr>
          <w:sz w:val="25"/>
          <w:szCs w:val="25"/>
        </w:rPr>
        <w:t>инар</w:t>
      </w:r>
      <w:proofErr w:type="spellEnd"/>
      <w:r w:rsidR="00585BEF" w:rsidRPr="001E1B89">
        <w:rPr>
          <w:sz w:val="25"/>
          <w:szCs w:val="25"/>
        </w:rPr>
        <w:t xml:space="preserve"> по теме: «</w:t>
      </w:r>
      <w:r w:rsidR="001E1B89" w:rsidRPr="001E1B89">
        <w:rPr>
          <w:b/>
          <w:bCs/>
          <w:sz w:val="25"/>
          <w:szCs w:val="25"/>
        </w:rPr>
        <w:t xml:space="preserve">Применение формата XBRL для ПУРЦБ: основные изменения в отчетности НСО и БФО в Таксономии </w:t>
      </w:r>
      <w:r w:rsidR="00DC5D3E">
        <w:rPr>
          <w:b/>
          <w:bCs/>
          <w:sz w:val="25"/>
          <w:szCs w:val="25"/>
        </w:rPr>
        <w:t>(версия 4)</w:t>
      </w:r>
      <w:r w:rsidR="00585BEF" w:rsidRPr="001E1B89">
        <w:rPr>
          <w:sz w:val="25"/>
          <w:szCs w:val="25"/>
        </w:rPr>
        <w:t>»</w:t>
      </w:r>
      <w:r w:rsidR="00447AA9" w:rsidRPr="00447AA9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</w:t>
      </w:r>
      <w:r w:rsidR="00585BEF" w:rsidRPr="001E1B89">
        <w:rPr>
          <w:sz w:val="25"/>
          <w:szCs w:val="25"/>
        </w:rPr>
        <w:t xml:space="preserve">с участием сотрудников Департамента </w:t>
      </w:r>
      <w:r w:rsidR="002B78E9" w:rsidRPr="002B78E9">
        <w:rPr>
          <w:sz w:val="25"/>
          <w:szCs w:val="25"/>
        </w:rPr>
        <w:t xml:space="preserve">управления данными </w:t>
      </w:r>
      <w:r w:rsidR="00585BEF" w:rsidRPr="001E1B89">
        <w:rPr>
          <w:rStyle w:val="a4"/>
          <w:b w:val="0"/>
          <w:sz w:val="25"/>
          <w:szCs w:val="25"/>
        </w:rPr>
        <w:t>Банка России.</w:t>
      </w:r>
    </w:p>
    <w:p w14:paraId="610F4D0B" w14:textId="77777777" w:rsidR="00585BEF" w:rsidRPr="001E1B89" w:rsidRDefault="00585BEF" w:rsidP="00EE75B8">
      <w:pPr>
        <w:pStyle w:val="a5"/>
        <w:spacing w:before="0" w:beforeAutospacing="0" w:after="0" w:afterAutospacing="0"/>
        <w:ind w:left="284" w:right="-284"/>
        <w:jc w:val="both"/>
        <w:rPr>
          <w:color w:val="000000"/>
          <w:sz w:val="25"/>
          <w:szCs w:val="25"/>
        </w:rPr>
      </w:pPr>
    </w:p>
    <w:p w14:paraId="0D8778CA" w14:textId="1CDB0EC8" w:rsidR="00585BEF" w:rsidRPr="001E1B89" w:rsidRDefault="001E1B89" w:rsidP="00EE75B8">
      <w:pPr>
        <w:pStyle w:val="a5"/>
        <w:spacing w:before="0" w:beforeAutospacing="0" w:after="0" w:afterAutospacing="0"/>
        <w:ind w:left="284" w:right="-284"/>
        <w:jc w:val="both"/>
        <w:rPr>
          <w:sz w:val="25"/>
          <w:szCs w:val="25"/>
        </w:rPr>
      </w:pPr>
      <w:r w:rsidRPr="001E1B89">
        <w:rPr>
          <w:sz w:val="25"/>
          <w:szCs w:val="25"/>
        </w:rPr>
        <w:t xml:space="preserve">На </w:t>
      </w:r>
      <w:proofErr w:type="spellStart"/>
      <w:r w:rsidRPr="001E1B89">
        <w:rPr>
          <w:sz w:val="25"/>
          <w:szCs w:val="25"/>
        </w:rPr>
        <w:t>веб</w:t>
      </w:r>
      <w:r w:rsidR="00585BEF" w:rsidRPr="001E1B89">
        <w:rPr>
          <w:sz w:val="25"/>
          <w:szCs w:val="25"/>
        </w:rPr>
        <w:t>инаре</w:t>
      </w:r>
      <w:proofErr w:type="spellEnd"/>
      <w:r w:rsidR="00585BEF" w:rsidRPr="001E1B89">
        <w:rPr>
          <w:sz w:val="25"/>
          <w:szCs w:val="25"/>
        </w:rPr>
        <w:t xml:space="preserve"> </w:t>
      </w:r>
      <w:r w:rsidR="008C1EFD">
        <w:rPr>
          <w:sz w:val="25"/>
          <w:szCs w:val="25"/>
        </w:rPr>
        <w:t>были</w:t>
      </w:r>
      <w:r w:rsidR="00585BEF" w:rsidRPr="001E1B89">
        <w:rPr>
          <w:sz w:val="25"/>
          <w:szCs w:val="25"/>
        </w:rPr>
        <w:t xml:space="preserve"> рассмотрены следующие вопросы:</w:t>
      </w:r>
    </w:p>
    <w:p w14:paraId="2131870C" w14:textId="77777777" w:rsidR="003C4697" w:rsidRPr="001E1B89" w:rsidRDefault="003C4697" w:rsidP="00EE75B8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1B89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14:paraId="315E426F" w14:textId="7F623674" w:rsidR="001E1B89" w:rsidRPr="001E1B89" w:rsidRDefault="00FF4DCF" w:rsidP="000666A9">
      <w:pPr>
        <w:pStyle w:val="a5"/>
        <w:spacing w:before="0" w:beforeAutospacing="0" w:after="0" w:afterAutospacing="0"/>
        <w:ind w:left="284"/>
        <w:jc w:val="both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1. </w:t>
      </w:r>
      <w:r w:rsidR="00CF19EC" w:rsidRPr="00CF19EC">
        <w:rPr>
          <w:b/>
          <w:color w:val="000000"/>
          <w:sz w:val="25"/>
          <w:szCs w:val="25"/>
        </w:rPr>
        <w:t xml:space="preserve">Обзор ключевых изменений в нормативном акте </w:t>
      </w:r>
      <w:r w:rsidR="003B40FA">
        <w:rPr>
          <w:b/>
          <w:color w:val="000000"/>
          <w:sz w:val="25"/>
          <w:szCs w:val="25"/>
        </w:rPr>
        <w:t xml:space="preserve">и таксономии </w:t>
      </w:r>
      <w:r w:rsidR="00CF19EC" w:rsidRPr="00CF19EC">
        <w:rPr>
          <w:b/>
          <w:color w:val="000000"/>
          <w:sz w:val="25"/>
          <w:szCs w:val="25"/>
        </w:rPr>
        <w:t xml:space="preserve">Банка России по </w:t>
      </w:r>
      <w:r w:rsidR="00943A76" w:rsidRPr="001E1B89">
        <w:rPr>
          <w:b/>
          <w:color w:val="000000"/>
          <w:sz w:val="25"/>
          <w:szCs w:val="25"/>
        </w:rPr>
        <w:t xml:space="preserve">надзорной </w:t>
      </w:r>
      <w:r w:rsidR="00CF19EC" w:rsidRPr="00CF19EC">
        <w:rPr>
          <w:b/>
          <w:color w:val="000000"/>
          <w:sz w:val="25"/>
          <w:szCs w:val="25"/>
        </w:rPr>
        <w:t>отчетности</w:t>
      </w:r>
    </w:p>
    <w:p w14:paraId="50E6DE4A" w14:textId="77777777" w:rsidR="001E1B89" w:rsidRPr="002C0854" w:rsidRDefault="001E1B89" w:rsidP="000666A9">
      <w:pPr>
        <w:pStyle w:val="a5"/>
        <w:spacing w:before="0" w:beforeAutospacing="0" w:after="0" w:afterAutospacing="0"/>
        <w:ind w:left="284"/>
        <w:jc w:val="both"/>
        <w:rPr>
          <w:b/>
          <w:color w:val="000000"/>
          <w:sz w:val="16"/>
          <w:szCs w:val="16"/>
        </w:rPr>
      </w:pPr>
    </w:p>
    <w:p w14:paraId="43EA9440" w14:textId="4D492DA7" w:rsidR="001E1B89" w:rsidRPr="001E1B89" w:rsidRDefault="00943A76" w:rsidP="000666A9">
      <w:pPr>
        <w:pStyle w:val="a5"/>
        <w:spacing w:before="0" w:beforeAutospacing="0" w:after="0" w:afterAutospacing="0"/>
        <w:ind w:left="284"/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2</w:t>
      </w:r>
      <w:r w:rsidR="001E1B89" w:rsidRPr="001E1B89">
        <w:rPr>
          <w:b/>
          <w:color w:val="000000"/>
          <w:sz w:val="25"/>
          <w:szCs w:val="25"/>
        </w:rPr>
        <w:t xml:space="preserve">. Обзор ключевых изменений в таксономии </w:t>
      </w:r>
      <w:r w:rsidR="001E1B89" w:rsidRPr="001E1B89">
        <w:rPr>
          <w:b/>
          <w:color w:val="000000"/>
          <w:sz w:val="25"/>
          <w:szCs w:val="25"/>
          <w:lang w:val="en-US"/>
        </w:rPr>
        <w:t>XBRL</w:t>
      </w:r>
      <w:r w:rsidR="001E1B89" w:rsidRPr="001E1B89">
        <w:rPr>
          <w:b/>
          <w:color w:val="000000"/>
          <w:sz w:val="25"/>
          <w:szCs w:val="25"/>
        </w:rPr>
        <w:t xml:space="preserve"> Банка России: модуль бухгалтерской (финансовой) отчетности</w:t>
      </w:r>
    </w:p>
    <w:p w14:paraId="19462D26" w14:textId="77777777" w:rsidR="001E1B89" w:rsidRPr="002C0854" w:rsidRDefault="001E1B89" w:rsidP="000666A9">
      <w:pPr>
        <w:pStyle w:val="a5"/>
        <w:spacing w:before="0" w:beforeAutospacing="0" w:after="0" w:afterAutospacing="0"/>
        <w:ind w:left="284"/>
        <w:jc w:val="both"/>
        <w:rPr>
          <w:b/>
          <w:color w:val="000000"/>
          <w:sz w:val="16"/>
          <w:szCs w:val="16"/>
        </w:rPr>
      </w:pPr>
    </w:p>
    <w:p w14:paraId="23491DCF" w14:textId="020968C2" w:rsidR="00447AA9" w:rsidRPr="00447AA9" w:rsidRDefault="00943A76" w:rsidP="00447AA9">
      <w:pPr>
        <w:pStyle w:val="a5"/>
        <w:spacing w:before="0" w:beforeAutospacing="0" w:after="0" w:afterAutospacing="0"/>
        <w:ind w:left="284"/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3.</w:t>
      </w:r>
      <w:r w:rsidR="002C0854">
        <w:rPr>
          <w:b/>
          <w:color w:val="000000"/>
          <w:sz w:val="25"/>
          <w:szCs w:val="25"/>
        </w:rPr>
        <w:t xml:space="preserve"> </w:t>
      </w:r>
      <w:r w:rsidR="00447AA9" w:rsidRPr="00447AA9">
        <w:rPr>
          <w:b/>
          <w:color w:val="000000"/>
          <w:sz w:val="25"/>
          <w:szCs w:val="25"/>
        </w:rPr>
        <w:t>Наиболее часто встречающиеся ошибки, выявленные в результате пилотного сбора отчетности в соответствии с таксономией 4.0</w:t>
      </w:r>
    </w:p>
    <w:p w14:paraId="49DE735F" w14:textId="77777777" w:rsidR="00447AA9" w:rsidRPr="00831C01" w:rsidRDefault="00447AA9" w:rsidP="000666A9">
      <w:pPr>
        <w:pStyle w:val="a5"/>
        <w:spacing w:before="0" w:beforeAutospacing="0" w:after="0" w:afterAutospacing="0"/>
        <w:ind w:left="284"/>
        <w:jc w:val="both"/>
        <w:rPr>
          <w:b/>
          <w:color w:val="000000"/>
          <w:sz w:val="16"/>
          <w:szCs w:val="16"/>
        </w:rPr>
      </w:pPr>
    </w:p>
    <w:p w14:paraId="09F3A442" w14:textId="77777777" w:rsidR="00831C01" w:rsidRDefault="00447AA9" w:rsidP="000666A9">
      <w:pPr>
        <w:pStyle w:val="a5"/>
        <w:spacing w:before="0" w:beforeAutospacing="0" w:after="0" w:afterAutospacing="0"/>
        <w:ind w:left="284"/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4. </w:t>
      </w:r>
      <w:r w:rsidR="00831C01">
        <w:rPr>
          <w:b/>
          <w:color w:val="000000"/>
          <w:sz w:val="25"/>
          <w:szCs w:val="25"/>
        </w:rPr>
        <w:t>Обзор ч</w:t>
      </w:r>
      <w:r w:rsidR="00831C01" w:rsidRPr="00831C01">
        <w:rPr>
          <w:b/>
          <w:color w:val="000000"/>
          <w:sz w:val="25"/>
          <w:szCs w:val="25"/>
        </w:rPr>
        <w:t>асто задаваемы</w:t>
      </w:r>
      <w:r w:rsidR="00831C01">
        <w:rPr>
          <w:b/>
          <w:color w:val="000000"/>
          <w:sz w:val="25"/>
          <w:szCs w:val="25"/>
        </w:rPr>
        <w:t>х</w:t>
      </w:r>
      <w:r w:rsidR="00831C01" w:rsidRPr="00831C01">
        <w:rPr>
          <w:b/>
          <w:color w:val="000000"/>
          <w:sz w:val="25"/>
          <w:szCs w:val="25"/>
        </w:rPr>
        <w:t xml:space="preserve"> вопрос</w:t>
      </w:r>
      <w:r w:rsidR="00831C01">
        <w:rPr>
          <w:b/>
          <w:color w:val="000000"/>
          <w:sz w:val="25"/>
          <w:szCs w:val="25"/>
        </w:rPr>
        <w:t>ов</w:t>
      </w:r>
      <w:r w:rsidR="00831C01" w:rsidRPr="00831C01">
        <w:rPr>
          <w:b/>
          <w:color w:val="000000"/>
          <w:sz w:val="25"/>
          <w:szCs w:val="25"/>
        </w:rPr>
        <w:t xml:space="preserve"> по отчетности</w:t>
      </w:r>
    </w:p>
    <w:p w14:paraId="2A1443D9" w14:textId="77777777" w:rsidR="00831C01" w:rsidRPr="00831C01" w:rsidRDefault="00831C01" w:rsidP="000666A9">
      <w:pPr>
        <w:pStyle w:val="a5"/>
        <w:spacing w:before="0" w:beforeAutospacing="0" w:after="0" w:afterAutospacing="0"/>
        <w:ind w:left="284"/>
        <w:jc w:val="both"/>
        <w:rPr>
          <w:b/>
          <w:color w:val="000000"/>
          <w:sz w:val="16"/>
          <w:szCs w:val="16"/>
        </w:rPr>
      </w:pPr>
    </w:p>
    <w:p w14:paraId="2EDBEAE4" w14:textId="77777777" w:rsidR="001E1B89" w:rsidRPr="001E1B89" w:rsidRDefault="001E1B89" w:rsidP="001E1B89">
      <w:pPr>
        <w:pStyle w:val="a5"/>
        <w:spacing w:before="0" w:beforeAutospacing="0" w:after="0" w:afterAutospacing="0"/>
        <w:ind w:left="284"/>
        <w:jc w:val="both"/>
        <w:rPr>
          <w:b/>
          <w:color w:val="000000"/>
          <w:sz w:val="25"/>
          <w:szCs w:val="25"/>
        </w:rPr>
      </w:pPr>
    </w:p>
    <w:p w14:paraId="04E16163" w14:textId="77777777" w:rsidR="00585BEF" w:rsidRPr="001E1B89" w:rsidRDefault="00585BEF" w:rsidP="001E1B89">
      <w:pPr>
        <w:pStyle w:val="a5"/>
        <w:spacing w:before="0" w:beforeAutospacing="0" w:after="0" w:afterAutospacing="0"/>
        <w:ind w:left="284"/>
        <w:jc w:val="both"/>
        <w:rPr>
          <w:b/>
          <w:color w:val="000000"/>
          <w:sz w:val="25"/>
          <w:szCs w:val="25"/>
        </w:rPr>
      </w:pPr>
      <w:r w:rsidRPr="001E1B89">
        <w:rPr>
          <w:b/>
          <w:color w:val="000000"/>
          <w:sz w:val="25"/>
          <w:szCs w:val="25"/>
        </w:rPr>
        <w:t>Спикеры:</w:t>
      </w:r>
    </w:p>
    <w:p w14:paraId="5561B62E" w14:textId="77777777" w:rsidR="00E64FCC" w:rsidRPr="00447AA9" w:rsidRDefault="00E64FCC" w:rsidP="00EE75B8">
      <w:pPr>
        <w:pStyle w:val="msonormalmailrucssattributepostfixmailrucssattributepostfix0"/>
        <w:spacing w:before="0" w:beforeAutospacing="0" w:after="0" w:afterAutospacing="0"/>
        <w:ind w:left="284" w:right="-284"/>
        <w:jc w:val="both"/>
        <w:rPr>
          <w:b/>
          <w:color w:val="000000"/>
          <w:sz w:val="16"/>
          <w:szCs w:val="16"/>
        </w:rPr>
      </w:pPr>
    </w:p>
    <w:p w14:paraId="147B090C" w14:textId="385B314C" w:rsidR="0024781F" w:rsidRPr="001E1B89" w:rsidRDefault="0024781F" w:rsidP="002C0854">
      <w:pPr>
        <w:pStyle w:val="msonormalmailrucssattributepostfixmailrucssattributepostfix0"/>
        <w:spacing w:before="0" w:beforeAutospacing="0" w:after="0" w:afterAutospacing="0"/>
        <w:ind w:left="284"/>
        <w:jc w:val="both"/>
        <w:rPr>
          <w:color w:val="000000"/>
          <w:sz w:val="25"/>
          <w:szCs w:val="25"/>
        </w:rPr>
      </w:pPr>
      <w:r w:rsidRPr="001E1B89">
        <w:rPr>
          <w:b/>
          <w:bCs/>
          <w:color w:val="000000"/>
          <w:sz w:val="25"/>
          <w:szCs w:val="25"/>
        </w:rPr>
        <w:t>Бондаренко</w:t>
      </w:r>
      <w:r w:rsidRPr="001E1B89">
        <w:rPr>
          <w:b/>
          <w:color w:val="000000"/>
          <w:sz w:val="25"/>
          <w:szCs w:val="25"/>
        </w:rPr>
        <w:t xml:space="preserve"> Андрей Валентинович</w:t>
      </w:r>
      <w:r w:rsidRPr="001E1B89">
        <w:rPr>
          <w:color w:val="000000"/>
          <w:sz w:val="25"/>
          <w:szCs w:val="25"/>
        </w:rPr>
        <w:t xml:space="preserve">, </w:t>
      </w:r>
      <w:r w:rsidRPr="001E1B89">
        <w:rPr>
          <w:bCs/>
          <w:color w:val="000000"/>
          <w:sz w:val="25"/>
          <w:szCs w:val="25"/>
        </w:rPr>
        <w:t>начальник</w:t>
      </w:r>
      <w:r w:rsidRPr="001E1B89">
        <w:rPr>
          <w:color w:val="000000"/>
          <w:sz w:val="25"/>
          <w:szCs w:val="25"/>
        </w:rPr>
        <w:t xml:space="preserve"> отдела методологии сбора и обработки отчетности </w:t>
      </w:r>
      <w:proofErr w:type="spellStart"/>
      <w:r w:rsidRPr="001E1B89">
        <w:rPr>
          <w:color w:val="000000"/>
          <w:sz w:val="25"/>
          <w:szCs w:val="25"/>
        </w:rPr>
        <w:t>некредитных</w:t>
      </w:r>
      <w:proofErr w:type="spellEnd"/>
      <w:r w:rsidRPr="001E1B89">
        <w:rPr>
          <w:color w:val="000000"/>
          <w:sz w:val="25"/>
          <w:szCs w:val="25"/>
        </w:rPr>
        <w:t xml:space="preserve"> финансовых организаций Управления методологического обеспечения сбора и обработки отчетности</w:t>
      </w:r>
      <w:r w:rsidRPr="001E1B89">
        <w:rPr>
          <w:rFonts w:asciiTheme="minorHAnsi" w:eastAsiaTheme="minorHAnsi" w:hAnsiTheme="minorHAnsi" w:cstheme="minorBidi"/>
          <w:color w:val="000000"/>
          <w:sz w:val="25"/>
          <w:szCs w:val="25"/>
          <w:lang w:eastAsia="en-US"/>
        </w:rPr>
        <w:t xml:space="preserve"> </w:t>
      </w:r>
      <w:r w:rsidRPr="001E1B89">
        <w:rPr>
          <w:color w:val="000000"/>
          <w:sz w:val="25"/>
          <w:szCs w:val="25"/>
        </w:rPr>
        <w:t xml:space="preserve">Департамента </w:t>
      </w:r>
      <w:r w:rsidR="00F41A53">
        <w:rPr>
          <w:color w:val="000000"/>
          <w:sz w:val="25"/>
          <w:szCs w:val="25"/>
        </w:rPr>
        <w:t>управления данными</w:t>
      </w:r>
      <w:r w:rsidRPr="001E1B89">
        <w:rPr>
          <w:color w:val="000000"/>
          <w:sz w:val="25"/>
          <w:szCs w:val="25"/>
        </w:rPr>
        <w:t xml:space="preserve"> Банка России.</w:t>
      </w:r>
    </w:p>
    <w:p w14:paraId="2096EACA" w14:textId="02E4464E" w:rsidR="002B6751" w:rsidRPr="001E1B89" w:rsidRDefault="002B6751" w:rsidP="002C0854">
      <w:pPr>
        <w:pStyle w:val="msonormalmailrucssattributepostfixmailrucssattributepostfix0"/>
        <w:spacing w:before="0" w:beforeAutospacing="0" w:after="0" w:afterAutospacing="0"/>
        <w:ind w:left="284"/>
        <w:jc w:val="both"/>
        <w:rPr>
          <w:color w:val="000000"/>
          <w:sz w:val="25"/>
          <w:szCs w:val="25"/>
        </w:rPr>
      </w:pPr>
      <w:proofErr w:type="spellStart"/>
      <w:r w:rsidRPr="001E1B89">
        <w:rPr>
          <w:b/>
          <w:color w:val="000000"/>
          <w:sz w:val="25"/>
          <w:szCs w:val="25"/>
        </w:rPr>
        <w:t>Тарадова</w:t>
      </w:r>
      <w:proofErr w:type="spellEnd"/>
      <w:r w:rsidRPr="001E1B89">
        <w:rPr>
          <w:b/>
          <w:color w:val="000000"/>
          <w:sz w:val="25"/>
          <w:szCs w:val="25"/>
        </w:rPr>
        <w:t xml:space="preserve"> Наталья Сергеевна</w:t>
      </w:r>
      <w:r w:rsidRPr="001E1B89">
        <w:rPr>
          <w:color w:val="000000"/>
          <w:sz w:val="25"/>
          <w:szCs w:val="25"/>
        </w:rPr>
        <w:t xml:space="preserve">, </w:t>
      </w:r>
      <w:r w:rsidR="00A20B8D">
        <w:rPr>
          <w:color w:val="000000"/>
          <w:sz w:val="25"/>
          <w:szCs w:val="25"/>
        </w:rPr>
        <w:t>руководитель экспертной группы</w:t>
      </w:r>
      <w:r w:rsidRPr="001E1B89">
        <w:rPr>
          <w:color w:val="000000"/>
          <w:sz w:val="25"/>
          <w:szCs w:val="25"/>
        </w:rPr>
        <w:t xml:space="preserve"> Управления разработки и поддержки таксономии XBRL Департамента </w:t>
      </w:r>
      <w:r w:rsidR="00F41A53" w:rsidRPr="00F41A53">
        <w:rPr>
          <w:color w:val="000000"/>
          <w:sz w:val="25"/>
          <w:szCs w:val="25"/>
        </w:rPr>
        <w:t xml:space="preserve">управления данными </w:t>
      </w:r>
      <w:r w:rsidRPr="001E1B89">
        <w:rPr>
          <w:color w:val="000000"/>
          <w:sz w:val="25"/>
          <w:szCs w:val="25"/>
        </w:rPr>
        <w:t>Банка России.</w:t>
      </w:r>
    </w:p>
    <w:p w14:paraId="39299FBA" w14:textId="77777777" w:rsidR="00DC5D3E" w:rsidRPr="001E1B89" w:rsidRDefault="00DC5D3E" w:rsidP="00DC5D3E">
      <w:pPr>
        <w:pStyle w:val="msonormalmailrucssattributepostfixmailrucssattributepostfix0"/>
        <w:spacing w:before="0" w:beforeAutospacing="0" w:after="0" w:afterAutospacing="0"/>
        <w:ind w:left="284"/>
        <w:jc w:val="both"/>
        <w:rPr>
          <w:color w:val="000000"/>
          <w:sz w:val="25"/>
          <w:szCs w:val="25"/>
        </w:rPr>
      </w:pPr>
      <w:r w:rsidRPr="00831C01">
        <w:rPr>
          <w:b/>
          <w:bCs/>
          <w:color w:val="000000"/>
          <w:sz w:val="25"/>
          <w:szCs w:val="25"/>
        </w:rPr>
        <w:t>Скаченко Александра Павловна</w:t>
      </w:r>
      <w:r w:rsidRPr="001E1B89">
        <w:rPr>
          <w:color w:val="000000"/>
          <w:sz w:val="25"/>
          <w:szCs w:val="25"/>
        </w:rPr>
        <w:t xml:space="preserve">, </w:t>
      </w:r>
      <w:r w:rsidRPr="00831C01">
        <w:rPr>
          <w:bCs/>
          <w:color w:val="000000"/>
          <w:sz w:val="25"/>
          <w:szCs w:val="25"/>
        </w:rPr>
        <w:softHyphen/>
      </w:r>
      <w:r w:rsidRPr="00831C01">
        <w:rPr>
          <w:bCs/>
          <w:color w:val="000000"/>
          <w:sz w:val="25"/>
          <w:szCs w:val="25"/>
        </w:rPr>
        <w:softHyphen/>
      </w:r>
      <w:r w:rsidRPr="00831C01">
        <w:rPr>
          <w:bCs/>
          <w:color w:val="000000"/>
          <w:sz w:val="25"/>
          <w:szCs w:val="25"/>
        </w:rPr>
        <w:softHyphen/>
      </w:r>
      <w:r w:rsidRPr="00831C01">
        <w:rPr>
          <w:bCs/>
          <w:color w:val="000000"/>
          <w:sz w:val="25"/>
          <w:szCs w:val="25"/>
        </w:rPr>
        <w:softHyphen/>
      </w:r>
      <w:r w:rsidRPr="00831C01">
        <w:rPr>
          <w:bCs/>
          <w:color w:val="000000"/>
          <w:sz w:val="25"/>
          <w:szCs w:val="25"/>
        </w:rPr>
        <w:softHyphen/>
      </w:r>
      <w:r w:rsidRPr="00831C01">
        <w:rPr>
          <w:bCs/>
          <w:color w:val="000000"/>
          <w:sz w:val="25"/>
          <w:szCs w:val="25"/>
        </w:rPr>
        <w:softHyphen/>
      </w:r>
      <w:r w:rsidRPr="00831C01">
        <w:rPr>
          <w:bCs/>
          <w:color w:val="000000"/>
          <w:sz w:val="25"/>
          <w:szCs w:val="25"/>
        </w:rPr>
        <w:softHyphen/>
      </w:r>
      <w:r w:rsidRPr="00831C01">
        <w:rPr>
          <w:bCs/>
          <w:color w:val="000000"/>
          <w:sz w:val="25"/>
          <w:szCs w:val="25"/>
        </w:rPr>
        <w:softHyphen/>
      </w:r>
      <w:r w:rsidRPr="00831C01">
        <w:rPr>
          <w:bCs/>
          <w:color w:val="000000"/>
          <w:sz w:val="25"/>
          <w:szCs w:val="25"/>
        </w:rPr>
        <w:softHyphen/>
      </w:r>
      <w:r>
        <w:rPr>
          <w:bCs/>
          <w:color w:val="000000"/>
          <w:sz w:val="25"/>
          <w:szCs w:val="25"/>
        </w:rPr>
        <w:t>главный</w:t>
      </w:r>
      <w:r w:rsidRPr="00831C01">
        <w:rPr>
          <w:bCs/>
          <w:color w:val="000000"/>
          <w:sz w:val="25"/>
          <w:szCs w:val="25"/>
        </w:rPr>
        <w:t xml:space="preserve"> экономист</w:t>
      </w:r>
      <w:r w:rsidRPr="001E1B89">
        <w:rPr>
          <w:color w:val="000000"/>
          <w:sz w:val="25"/>
          <w:szCs w:val="25"/>
        </w:rPr>
        <w:t xml:space="preserve"> отдела методологии сбора и обработки отчетности </w:t>
      </w:r>
      <w:proofErr w:type="spellStart"/>
      <w:r w:rsidRPr="001E1B89">
        <w:rPr>
          <w:color w:val="000000"/>
          <w:sz w:val="25"/>
          <w:szCs w:val="25"/>
        </w:rPr>
        <w:t>некредитных</w:t>
      </w:r>
      <w:proofErr w:type="spellEnd"/>
      <w:r w:rsidRPr="001E1B89">
        <w:rPr>
          <w:color w:val="000000"/>
          <w:sz w:val="25"/>
          <w:szCs w:val="25"/>
        </w:rPr>
        <w:t xml:space="preserve"> финансовых организаций Управления методологического обеспечения сбора и обработки отчетности</w:t>
      </w:r>
      <w:r w:rsidRPr="001E1B89">
        <w:rPr>
          <w:rFonts w:asciiTheme="minorHAnsi" w:eastAsiaTheme="minorHAnsi" w:hAnsiTheme="minorHAnsi" w:cstheme="minorBidi"/>
          <w:color w:val="000000"/>
          <w:sz w:val="25"/>
          <w:szCs w:val="25"/>
          <w:lang w:eastAsia="en-US"/>
        </w:rPr>
        <w:t xml:space="preserve"> </w:t>
      </w:r>
      <w:r w:rsidRPr="001E1B89">
        <w:rPr>
          <w:color w:val="000000"/>
          <w:sz w:val="25"/>
          <w:szCs w:val="25"/>
        </w:rPr>
        <w:t xml:space="preserve">Департамента </w:t>
      </w:r>
      <w:r>
        <w:rPr>
          <w:color w:val="000000"/>
          <w:sz w:val="25"/>
          <w:szCs w:val="25"/>
        </w:rPr>
        <w:t>управления данными</w:t>
      </w:r>
      <w:r w:rsidRPr="001E1B89">
        <w:rPr>
          <w:color w:val="000000"/>
          <w:sz w:val="25"/>
          <w:szCs w:val="25"/>
        </w:rPr>
        <w:t xml:space="preserve"> Банка России.</w:t>
      </w:r>
    </w:p>
    <w:p w14:paraId="42046906" w14:textId="7B652DA7" w:rsidR="00F6174E" w:rsidRPr="001E1B89" w:rsidRDefault="00F6174E" w:rsidP="002C0854">
      <w:pPr>
        <w:pStyle w:val="a5"/>
        <w:spacing w:before="0" w:beforeAutospacing="0" w:after="0" w:afterAutospacing="0"/>
        <w:ind w:left="284"/>
        <w:jc w:val="both"/>
        <w:rPr>
          <w:bCs/>
          <w:color w:val="000000"/>
          <w:sz w:val="25"/>
          <w:szCs w:val="25"/>
        </w:rPr>
      </w:pPr>
      <w:proofErr w:type="spellStart"/>
      <w:r w:rsidRPr="001E1B89">
        <w:rPr>
          <w:b/>
          <w:bCs/>
          <w:color w:val="000000"/>
          <w:sz w:val="25"/>
          <w:szCs w:val="25"/>
        </w:rPr>
        <w:t>Голяева</w:t>
      </w:r>
      <w:proofErr w:type="spellEnd"/>
      <w:r w:rsidRPr="001E1B89">
        <w:rPr>
          <w:b/>
          <w:bCs/>
          <w:color w:val="000000"/>
          <w:sz w:val="25"/>
          <w:szCs w:val="25"/>
        </w:rPr>
        <w:t xml:space="preserve"> Анастасия Сергеевна, </w:t>
      </w:r>
      <w:r w:rsidRPr="001E1B89">
        <w:rPr>
          <w:bCs/>
          <w:color w:val="000000"/>
          <w:sz w:val="25"/>
          <w:szCs w:val="25"/>
        </w:rPr>
        <w:t xml:space="preserve">экономист 1 категории отдела управления изменениями Управления разработки и поддержки таксономии XBRL Департамента </w:t>
      </w:r>
      <w:r w:rsidR="00F41A53" w:rsidRPr="00F41A53">
        <w:rPr>
          <w:bCs/>
          <w:color w:val="000000"/>
          <w:sz w:val="25"/>
          <w:szCs w:val="25"/>
        </w:rPr>
        <w:t xml:space="preserve">управления данными </w:t>
      </w:r>
      <w:r w:rsidRPr="001E1B89">
        <w:rPr>
          <w:bCs/>
          <w:color w:val="000000"/>
          <w:sz w:val="25"/>
          <w:szCs w:val="25"/>
        </w:rPr>
        <w:t>Банка России.</w:t>
      </w:r>
    </w:p>
    <w:p w14:paraId="7A3032DA" w14:textId="267A3D0D" w:rsidR="0082413D" w:rsidRPr="0082413D" w:rsidRDefault="0082413D" w:rsidP="002C0854">
      <w:pPr>
        <w:pStyle w:val="a5"/>
        <w:spacing w:before="0" w:beforeAutospacing="0" w:after="0" w:afterAutospacing="0"/>
        <w:ind w:left="284"/>
        <w:jc w:val="both"/>
        <w:rPr>
          <w:bCs/>
          <w:sz w:val="25"/>
          <w:szCs w:val="25"/>
        </w:rPr>
      </w:pPr>
      <w:r w:rsidRPr="0082413D">
        <w:rPr>
          <w:b/>
          <w:bCs/>
          <w:sz w:val="25"/>
          <w:szCs w:val="25"/>
        </w:rPr>
        <w:t>Рубан Инна Александровна</w:t>
      </w:r>
      <w:r w:rsidR="0024781F">
        <w:rPr>
          <w:bCs/>
          <w:sz w:val="25"/>
          <w:szCs w:val="25"/>
        </w:rPr>
        <w:t>,</w:t>
      </w:r>
      <w:r w:rsidRPr="0082413D">
        <w:rPr>
          <w:bCs/>
          <w:sz w:val="25"/>
          <w:szCs w:val="25"/>
        </w:rPr>
        <w:t xml:space="preserve"> </w:t>
      </w:r>
      <w:r w:rsidRPr="0082413D">
        <w:rPr>
          <w:bCs/>
          <w:sz w:val="25"/>
          <w:szCs w:val="25"/>
        </w:rPr>
        <w:softHyphen/>
      </w:r>
      <w:r w:rsidRPr="0082413D">
        <w:rPr>
          <w:bCs/>
          <w:sz w:val="25"/>
          <w:szCs w:val="25"/>
        </w:rPr>
        <w:softHyphen/>
      </w:r>
      <w:r w:rsidRPr="0082413D">
        <w:rPr>
          <w:bCs/>
          <w:sz w:val="25"/>
          <w:szCs w:val="25"/>
        </w:rPr>
        <w:softHyphen/>
      </w:r>
      <w:r w:rsidRPr="0082413D">
        <w:rPr>
          <w:bCs/>
          <w:sz w:val="25"/>
          <w:szCs w:val="25"/>
        </w:rPr>
        <w:softHyphen/>
      </w:r>
      <w:r w:rsidRPr="0082413D">
        <w:rPr>
          <w:bCs/>
          <w:sz w:val="25"/>
          <w:szCs w:val="25"/>
        </w:rPr>
        <w:softHyphen/>
      </w:r>
      <w:r w:rsidRPr="0082413D">
        <w:rPr>
          <w:bCs/>
          <w:sz w:val="25"/>
          <w:szCs w:val="25"/>
        </w:rPr>
        <w:softHyphen/>
      </w:r>
      <w:r w:rsidRPr="0082413D">
        <w:rPr>
          <w:bCs/>
          <w:sz w:val="25"/>
          <w:szCs w:val="25"/>
        </w:rPr>
        <w:softHyphen/>
      </w:r>
      <w:r w:rsidRPr="0082413D">
        <w:rPr>
          <w:bCs/>
          <w:sz w:val="25"/>
          <w:szCs w:val="25"/>
        </w:rPr>
        <w:softHyphen/>
      </w:r>
      <w:r w:rsidRPr="0082413D">
        <w:rPr>
          <w:bCs/>
          <w:sz w:val="25"/>
          <w:szCs w:val="25"/>
        </w:rPr>
        <w:softHyphen/>
        <w:t xml:space="preserve">ведущий экономист отдела таксономии </w:t>
      </w:r>
      <w:proofErr w:type="spellStart"/>
      <w:r w:rsidR="000654DB" w:rsidRPr="000654DB">
        <w:rPr>
          <w:bCs/>
          <w:sz w:val="25"/>
          <w:szCs w:val="25"/>
        </w:rPr>
        <w:t>надзорно</w:t>
      </w:r>
      <w:proofErr w:type="spellEnd"/>
      <w:r w:rsidR="000654DB" w:rsidRPr="000654DB">
        <w:rPr>
          <w:bCs/>
          <w:sz w:val="25"/>
          <w:szCs w:val="25"/>
        </w:rPr>
        <w:t>-статистической отчетности</w:t>
      </w:r>
      <w:r w:rsidRPr="0082413D">
        <w:rPr>
          <w:bCs/>
          <w:sz w:val="25"/>
          <w:szCs w:val="25"/>
        </w:rPr>
        <w:t xml:space="preserve"> Управления разработки и поддержки таксономии XBRL Департамента </w:t>
      </w:r>
      <w:r w:rsidR="00F41A53" w:rsidRPr="00F41A53">
        <w:rPr>
          <w:bCs/>
          <w:sz w:val="25"/>
          <w:szCs w:val="25"/>
        </w:rPr>
        <w:t xml:space="preserve">управления данными </w:t>
      </w:r>
      <w:r w:rsidRPr="0082413D">
        <w:rPr>
          <w:bCs/>
          <w:sz w:val="25"/>
          <w:szCs w:val="25"/>
        </w:rPr>
        <w:t>Банка России.</w:t>
      </w:r>
    </w:p>
    <w:p w14:paraId="261BD94C" w14:textId="77777777" w:rsidR="0082413D" w:rsidRDefault="0082413D" w:rsidP="0082413D">
      <w:pPr>
        <w:pStyle w:val="a5"/>
        <w:spacing w:before="0" w:beforeAutospacing="0" w:after="0" w:afterAutospacing="0"/>
        <w:ind w:left="284" w:right="-284"/>
        <w:jc w:val="both"/>
        <w:rPr>
          <w:bCs/>
          <w:sz w:val="25"/>
          <w:szCs w:val="25"/>
        </w:rPr>
      </w:pPr>
    </w:p>
    <w:p w14:paraId="1AD2D7F0" w14:textId="64640A83" w:rsidR="008C1EFD" w:rsidRPr="0082413D" w:rsidRDefault="008C1EFD" w:rsidP="0082413D">
      <w:pPr>
        <w:pStyle w:val="a5"/>
        <w:spacing w:before="0" w:beforeAutospacing="0" w:after="0" w:afterAutospacing="0"/>
        <w:ind w:left="284" w:right="-284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В процессе вебинара слушатели активно задавали спикерам вопросы как в чат, так и с помощью микрофона.</w:t>
      </w:r>
      <w:bookmarkStart w:id="0" w:name="_GoBack"/>
      <w:bookmarkEnd w:id="0"/>
    </w:p>
    <w:sectPr w:rsidR="008C1EFD" w:rsidRPr="0082413D" w:rsidSect="00F6174E">
      <w:pgSz w:w="11906" w:h="16838"/>
      <w:pgMar w:top="142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654DB"/>
    <w:rsid w:val="000666A9"/>
    <w:rsid w:val="000B62FF"/>
    <w:rsid w:val="000D73E9"/>
    <w:rsid w:val="00181626"/>
    <w:rsid w:val="001A1A49"/>
    <w:rsid w:val="001B2E90"/>
    <w:rsid w:val="001C69C3"/>
    <w:rsid w:val="001E1B89"/>
    <w:rsid w:val="0020763B"/>
    <w:rsid w:val="00213B87"/>
    <w:rsid w:val="002268A9"/>
    <w:rsid w:val="0024781F"/>
    <w:rsid w:val="002B6751"/>
    <w:rsid w:val="002B78E9"/>
    <w:rsid w:val="002C0854"/>
    <w:rsid w:val="003376F1"/>
    <w:rsid w:val="00372E4B"/>
    <w:rsid w:val="00377970"/>
    <w:rsid w:val="003B40FA"/>
    <w:rsid w:val="003C4697"/>
    <w:rsid w:val="003F2114"/>
    <w:rsid w:val="00425468"/>
    <w:rsid w:val="00447AA9"/>
    <w:rsid w:val="00476133"/>
    <w:rsid w:val="004B794D"/>
    <w:rsid w:val="004F4980"/>
    <w:rsid w:val="005616A1"/>
    <w:rsid w:val="00585BEF"/>
    <w:rsid w:val="006720B1"/>
    <w:rsid w:val="006F5426"/>
    <w:rsid w:val="00703C2A"/>
    <w:rsid w:val="0082413D"/>
    <w:rsid w:val="00831C01"/>
    <w:rsid w:val="008556BC"/>
    <w:rsid w:val="008830A7"/>
    <w:rsid w:val="008C1EFD"/>
    <w:rsid w:val="00943A76"/>
    <w:rsid w:val="00A128D9"/>
    <w:rsid w:val="00A169F8"/>
    <w:rsid w:val="00A20B8D"/>
    <w:rsid w:val="00A339B5"/>
    <w:rsid w:val="00AD3032"/>
    <w:rsid w:val="00AD41F5"/>
    <w:rsid w:val="00B10AF7"/>
    <w:rsid w:val="00B176CD"/>
    <w:rsid w:val="00C34ED0"/>
    <w:rsid w:val="00C6355F"/>
    <w:rsid w:val="00C92D78"/>
    <w:rsid w:val="00CD38E9"/>
    <w:rsid w:val="00CE0171"/>
    <w:rsid w:val="00CF19EC"/>
    <w:rsid w:val="00D33351"/>
    <w:rsid w:val="00DC5D3E"/>
    <w:rsid w:val="00DF3EBE"/>
    <w:rsid w:val="00E61F7D"/>
    <w:rsid w:val="00E64FCC"/>
    <w:rsid w:val="00EE75B8"/>
    <w:rsid w:val="00F2506A"/>
    <w:rsid w:val="00F41A53"/>
    <w:rsid w:val="00F43CC2"/>
    <w:rsid w:val="00F6174E"/>
    <w:rsid w:val="00F6635F"/>
    <w:rsid w:val="00FA66D2"/>
    <w:rsid w:val="00FE47EE"/>
    <w:rsid w:val="00FF3FA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2651F-1B83-4F4C-A617-EA927710E647}"/>
</file>

<file path=customXml/itemProps2.xml><?xml version="1.0" encoding="utf-8"?>
<ds:datastoreItem xmlns:ds="http://schemas.openxmlformats.org/officeDocument/2006/customXml" ds:itemID="{118FDB28-4D5F-4A59-AA8F-9FE4DC4CDF23}"/>
</file>

<file path=customXml/itemProps3.xml><?xml version="1.0" encoding="utf-8"?>
<ds:datastoreItem xmlns:ds="http://schemas.openxmlformats.org/officeDocument/2006/customXml" ds:itemID="{6CC0FA80-027E-4DD8-8750-A4F28EC6B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Star Sputnik</cp:lastModifiedBy>
  <cp:revision>3</cp:revision>
  <cp:lastPrinted>2019-10-31T12:14:00Z</cp:lastPrinted>
  <dcterms:created xsi:type="dcterms:W3CDTF">2021-03-30T17:28:00Z</dcterms:created>
  <dcterms:modified xsi:type="dcterms:W3CDTF">2021-03-30T17:29:00Z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