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tf" ContentType="application/x-font-ttf"/>
  <Default Extension="jp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</w:rPr>
        <w:drawing>
          <wp:inline distB="0" distT="0" distL="0" distR="0">
            <wp:extent cx="2308945" cy="855308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8945" cy="8553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СТАТИСТИЧЕСКАЯ СПРАВКА НАУЧНОГО СТУДЕНЧЕСКОГО ОБЩЕСТВА ФАКУЛЬТЕТА «ВЫСШАЯ ШКОЛА УПРАВЛЕНИЯ»</w:t>
      </w:r>
    </w:p>
    <w:p w:rsidR="00000000" w:rsidDel="00000000" w:rsidP="00000000" w:rsidRDefault="00000000" w:rsidRPr="00000000" w14:paraId="00000004">
      <w:pPr>
        <w:spacing w:before="12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IV конкурса Научных студенческих обществ факультетов Финансового университета при Правительстве Российской Федерации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8"/>
          <w:szCs w:val="28"/>
        </w:rPr>
        <w:sectPr>
          <w:headerReference r:id="rId8" w:type="default"/>
          <w:headerReference r:id="rId9" w:type="first"/>
          <w:footerReference r:id="rId10" w:type="default"/>
          <w:pgSz w:h="16838" w:w="11906" w:orient="portrait"/>
          <w:pgMar w:bottom="1134" w:top="1134" w:left="1134" w:right="567" w:header="709" w:footer="709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14.0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6"/>
        <w:gridCol w:w="5528"/>
        <w:tblGridChange w:id="0">
          <w:tblGrid>
            <w:gridCol w:w="4786"/>
            <w:gridCol w:w="5528"/>
          </w:tblGrid>
        </w:tblGridChange>
      </w:tblGrid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Наименование показателя</w:t>
            </w:r>
          </w:p>
        </w:tc>
        <w:tc>
          <w:tcPr/>
          <w:p w:rsidR="00000000" w:rsidDel="00000000" w:rsidP="00000000" w:rsidRDefault="00000000" w:rsidRPr="00000000" w14:paraId="0000000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Значение показателя</w:t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Полное название НСО </w:t>
            </w:r>
          </w:p>
        </w:tc>
        <w:tc>
          <w:tcPr/>
          <w:p w:rsidR="00000000" w:rsidDel="00000000" w:rsidP="00000000" w:rsidRDefault="00000000" w:rsidRPr="00000000" w14:paraId="0000000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Научное студенческое общество Факультета «Высшая школа управления»</w:t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right" w:pos="8228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Цели и задачи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Цели и задачи: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создание условий для развития научного потенциала и творческой деятельности студентов факультета «Высшая школа управления»;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популяризация научно-исследовательской деятельности среди студентов факультета «Высшая школа управление».</w:t>
            </w:r>
          </w:p>
        </w:tc>
      </w:tr>
      <w:tr>
        <w:trPr>
          <w:cantSplit w:val="0"/>
          <w:trHeight w:val="291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right" w:pos="8228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Количество участников, вовлеченных в деятельность НСО</w:t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right" w:pos="8228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76 членов НСО</w:t>
            </w:r>
          </w:p>
          <w:p w:rsidR="00000000" w:rsidDel="00000000" w:rsidP="00000000" w:rsidRDefault="00000000" w:rsidRPr="00000000" w14:paraId="0000001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right" w:pos="8228"/>
              </w:tabs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54 члена НСО</w:t>
            </w:r>
          </w:p>
        </w:tc>
      </w:tr>
      <w:tr>
        <w:trPr>
          <w:cantSplit w:val="0"/>
          <w:trHeight w:val="1575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Количество научных мероприятий, организованных НСО за год, в т.ч.: </w:t>
            </w:r>
          </w:p>
          <w:p w:rsidR="00000000" w:rsidDel="00000000" w:rsidP="00000000" w:rsidRDefault="00000000" w:rsidRPr="00000000" w14:paraId="0000001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-международные; </w:t>
            </w:r>
          </w:p>
          <w:p w:rsidR="00000000" w:rsidDel="00000000" w:rsidP="00000000" w:rsidRDefault="00000000" w:rsidRPr="00000000" w14:paraId="0000001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-всероссийские; </w:t>
            </w:r>
          </w:p>
          <w:p w:rsidR="00000000" w:rsidDel="00000000" w:rsidP="00000000" w:rsidRDefault="00000000" w:rsidRPr="00000000" w14:paraId="0000001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-региональные; </w:t>
            </w:r>
          </w:p>
          <w:p w:rsidR="00000000" w:rsidDel="00000000" w:rsidP="00000000" w:rsidRDefault="00000000" w:rsidRPr="00000000" w14:paraId="0000001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внутриуниверситетские.</w:t>
            </w:r>
          </w:p>
        </w:tc>
        <w:tc>
          <w:tcPr/>
          <w:p w:rsidR="00000000" w:rsidDel="00000000" w:rsidP="00000000" w:rsidRDefault="00000000" w:rsidRPr="00000000" w14:paraId="0000001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 научных  мероприятий, организованных НСО за год, в т.ч.:</w:t>
            </w:r>
          </w:p>
          <w:p w:rsidR="00000000" w:rsidDel="00000000" w:rsidP="00000000" w:rsidRDefault="00000000" w:rsidRPr="00000000" w14:paraId="0000001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- 0 международные;</w:t>
            </w:r>
          </w:p>
          <w:p w:rsidR="00000000" w:rsidDel="00000000" w:rsidP="00000000" w:rsidRDefault="00000000" w:rsidRPr="00000000" w14:paraId="0000001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- 3 всероссийские;</w:t>
            </w:r>
          </w:p>
          <w:p w:rsidR="00000000" w:rsidDel="00000000" w:rsidP="00000000" w:rsidRDefault="00000000" w:rsidRPr="00000000" w14:paraId="0000001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- 0 региональные;</w:t>
            </w:r>
          </w:p>
          <w:p w:rsidR="00000000" w:rsidDel="00000000" w:rsidP="00000000" w:rsidRDefault="00000000" w:rsidRPr="00000000" w14:paraId="0000001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- 8 внутриуниверситетские;</w:t>
              <w:br w:type="textWrapping"/>
              <w:t xml:space="preserve">+ волонтерство на ​II Международной научно-практической конференции «Операционный и проектный менеджмент: стратегии и тенденции»</w:t>
            </w:r>
          </w:p>
          <w:p w:rsidR="00000000" w:rsidDel="00000000" w:rsidP="00000000" w:rsidRDefault="00000000" w:rsidRPr="00000000" w14:paraId="0000001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 волонтерство на Дне открытых дверей Факультета «Высшая школа управления» </w:t>
            </w:r>
          </w:p>
          <w:p w:rsidR="00000000" w:rsidDel="00000000" w:rsidP="00000000" w:rsidRDefault="00000000" w:rsidRPr="00000000" w14:paraId="0000001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 волонтерство на Ежегодном форуме IX Васильевские чтения. Тема форума: «Умный бюджет как инструмент повышения уровня жизни граждан»</w:t>
            </w:r>
          </w:p>
          <w:p w:rsidR="00000000" w:rsidDel="00000000" w:rsidP="00000000" w:rsidRDefault="00000000" w:rsidRPr="00000000" w14:paraId="0000001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 волонтерство на Дне открытых дверей на факультете «FINrise»</w:t>
            </w:r>
          </w:p>
        </w:tc>
      </w:tr>
      <w:tr>
        <w:trPr>
          <w:cantSplit w:val="0"/>
          <w:trHeight w:val="157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Количество публикаций, авторами которых являются члены НСО, в т.ч.: </w:t>
            </w:r>
          </w:p>
          <w:p w:rsidR="00000000" w:rsidDel="00000000" w:rsidP="00000000" w:rsidRDefault="00000000" w:rsidRPr="00000000" w14:paraId="0000002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-индексированных в Scopus/WoS; </w:t>
            </w:r>
          </w:p>
          <w:p w:rsidR="00000000" w:rsidDel="00000000" w:rsidP="00000000" w:rsidRDefault="00000000" w:rsidRPr="00000000" w14:paraId="0000002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-индексированных в РИНЦ, в т.ч.</w:t>
            </w:r>
          </w:p>
          <w:p w:rsidR="00000000" w:rsidDel="00000000" w:rsidP="00000000" w:rsidRDefault="00000000" w:rsidRPr="00000000" w14:paraId="0000002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-ВАК.</w:t>
            </w:r>
          </w:p>
        </w:tc>
        <w:tc>
          <w:tcPr/>
          <w:p w:rsidR="00000000" w:rsidDel="00000000" w:rsidP="00000000" w:rsidRDefault="00000000" w:rsidRPr="00000000" w14:paraId="0000002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 публикаций, авторами которых являются члены НСО, в т.ч.:</w:t>
            </w:r>
          </w:p>
          <w:p w:rsidR="00000000" w:rsidDel="00000000" w:rsidP="00000000" w:rsidRDefault="00000000" w:rsidRPr="00000000" w14:paraId="0000002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- 0 индексированных в Scopus/WoS;</w:t>
            </w:r>
          </w:p>
          <w:p w:rsidR="00000000" w:rsidDel="00000000" w:rsidP="00000000" w:rsidRDefault="00000000" w:rsidRPr="00000000" w14:paraId="0000002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- 16 индексированных в РИНЦ, в т.ч.</w:t>
            </w:r>
          </w:p>
          <w:p w:rsidR="00000000" w:rsidDel="00000000" w:rsidP="00000000" w:rsidRDefault="00000000" w:rsidRPr="00000000" w14:paraId="0000002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- 22 ВАК.</w:t>
            </w:r>
          </w:p>
        </w:tc>
      </w:tr>
      <w:tr>
        <w:trPr>
          <w:cantSplit w:val="0"/>
          <w:trHeight w:val="1575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Количество внешних научных мероприятий, участниками которых были члены НСО (с указанием формы участия: докладчик, организатор и т.д.), в т.ч.: </w:t>
            </w:r>
          </w:p>
          <w:p w:rsidR="00000000" w:rsidDel="00000000" w:rsidP="00000000" w:rsidRDefault="00000000" w:rsidRPr="00000000" w14:paraId="0000002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-международные; </w:t>
            </w:r>
          </w:p>
          <w:p w:rsidR="00000000" w:rsidDel="00000000" w:rsidP="00000000" w:rsidRDefault="00000000" w:rsidRPr="00000000" w14:paraId="0000002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-всероссийские;</w:t>
            </w:r>
          </w:p>
          <w:p w:rsidR="00000000" w:rsidDel="00000000" w:rsidP="00000000" w:rsidRDefault="00000000" w:rsidRPr="00000000" w14:paraId="0000002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-региональные; </w:t>
            </w:r>
          </w:p>
          <w:p w:rsidR="00000000" w:rsidDel="00000000" w:rsidP="00000000" w:rsidRDefault="00000000" w:rsidRPr="00000000" w14:paraId="0000002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отраслевые.</w:t>
            </w:r>
          </w:p>
        </w:tc>
        <w:tc>
          <w:tcPr/>
          <w:p w:rsidR="00000000" w:rsidDel="00000000" w:rsidP="00000000" w:rsidRDefault="00000000" w:rsidRPr="00000000" w14:paraId="0000002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36 внешних научных мероприятий, участниками которых были члены НСО (докладчики и участники), в т.ч.: </w:t>
            </w:r>
          </w:p>
          <w:p w:rsidR="00000000" w:rsidDel="00000000" w:rsidP="00000000" w:rsidRDefault="00000000" w:rsidRPr="00000000" w14:paraId="0000002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- 13 международные; </w:t>
            </w:r>
          </w:p>
          <w:p w:rsidR="00000000" w:rsidDel="00000000" w:rsidP="00000000" w:rsidRDefault="00000000" w:rsidRPr="00000000" w14:paraId="0000002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- 20 всероссийские;</w:t>
            </w:r>
          </w:p>
          <w:p w:rsidR="00000000" w:rsidDel="00000000" w:rsidP="00000000" w:rsidRDefault="00000000" w:rsidRPr="00000000" w14:paraId="0000002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- 3 региональные; </w:t>
            </w:r>
          </w:p>
          <w:p w:rsidR="00000000" w:rsidDel="00000000" w:rsidP="00000000" w:rsidRDefault="00000000" w:rsidRPr="00000000" w14:paraId="0000003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- 0 отраслевые.</w:t>
            </w:r>
          </w:p>
        </w:tc>
      </w:tr>
      <w:tr>
        <w:trPr>
          <w:cantSplit w:val="0"/>
          <w:trHeight w:val="856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Количество мероприятий, направленных на развитие профессиональных навыков по направлению деятельности НСО.</w:t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мероприятия, направленных на развитие профессиональных навыков по направлению деятельности НСО было организовано НСО ВШУ.</w:t>
            </w:r>
          </w:p>
        </w:tc>
      </w:tr>
      <w:tr>
        <w:trPr>
          <w:cantSplit w:val="0"/>
          <w:trHeight w:val="856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Количество конкурсов, грантов и т.д., в т.ч.: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выигранных грантов, конкурсов;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в которых принимали участие члены НСО в составе ВТК, ВТСК, МВТСК.</w:t>
            </w:r>
          </w:p>
        </w:tc>
        <w:tc>
          <w:tcPr/>
          <w:p w:rsidR="00000000" w:rsidDel="00000000" w:rsidP="00000000" w:rsidRDefault="00000000" w:rsidRPr="00000000" w14:paraId="0000003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Количество конкурсов, грантов и т.д., в т.ч.:</w:t>
            </w:r>
          </w:p>
          <w:p w:rsidR="00000000" w:rsidDel="00000000" w:rsidP="00000000" w:rsidRDefault="00000000" w:rsidRPr="00000000" w14:paraId="0000003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- 71 выигранных грантов, конкурсов;</w:t>
            </w:r>
          </w:p>
          <w:p w:rsidR="00000000" w:rsidDel="00000000" w:rsidP="00000000" w:rsidRDefault="00000000" w:rsidRPr="00000000" w14:paraId="0000003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- 15 членов НСО в составе ВТСК.</w:t>
            </w:r>
          </w:p>
        </w:tc>
      </w:tr>
      <w:tr>
        <w:trPr>
          <w:cantSplit w:val="0"/>
          <w:trHeight w:val="1002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Количество партнёров НСО, в т.ч.: </w:t>
            </w:r>
          </w:p>
          <w:p w:rsidR="00000000" w:rsidDel="00000000" w:rsidP="00000000" w:rsidRDefault="00000000" w:rsidRPr="00000000" w14:paraId="0000003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-Вузы;</w:t>
            </w:r>
          </w:p>
          <w:p w:rsidR="00000000" w:rsidDel="00000000" w:rsidP="00000000" w:rsidRDefault="00000000" w:rsidRPr="00000000" w14:paraId="0000003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center" w:pos="2639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-организации.</w:t>
              <w:tab/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3 партнера НСО, в т.ч.:</w:t>
            </w:r>
          </w:p>
          <w:p w:rsidR="00000000" w:rsidDel="00000000" w:rsidP="00000000" w:rsidRDefault="00000000" w:rsidRPr="00000000" w14:paraId="0000003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- 0 Вузы;</w:t>
            </w:r>
          </w:p>
          <w:p w:rsidR="00000000" w:rsidDel="00000000" w:rsidP="00000000" w:rsidRDefault="00000000" w:rsidRPr="00000000" w14:paraId="0000003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- 3 организации.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2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Информационное обеспечение работы НСО, в т.ч.:</w:t>
            </w:r>
          </w:p>
          <w:p w:rsidR="00000000" w:rsidDel="00000000" w:rsidP="00000000" w:rsidRDefault="00000000" w:rsidRPr="00000000" w14:paraId="0000004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right="-108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страница НСО на сайте Финуниверситета;</w:t>
            </w:r>
          </w:p>
          <w:p w:rsidR="00000000" w:rsidDel="00000000" w:rsidP="00000000" w:rsidRDefault="00000000" w:rsidRPr="00000000" w14:paraId="0000004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страницы в Вконтакте;</w:t>
            </w:r>
          </w:p>
          <w:p w:rsidR="00000000" w:rsidDel="00000000" w:rsidP="00000000" w:rsidRDefault="00000000" w:rsidRPr="00000000" w14:paraId="0000004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страницы в Facebook;</w:t>
            </w:r>
          </w:p>
          <w:p w:rsidR="00000000" w:rsidDel="00000000" w:rsidP="00000000" w:rsidRDefault="00000000" w:rsidRPr="00000000" w14:paraId="0000004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страница в Twitter;</w:t>
            </w:r>
          </w:p>
          <w:p w:rsidR="00000000" w:rsidDel="00000000" w:rsidP="00000000" w:rsidRDefault="00000000" w:rsidRPr="00000000" w14:paraId="0000004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канал на YouTube;</w:t>
            </w:r>
          </w:p>
          <w:p w:rsidR="00000000" w:rsidDel="00000000" w:rsidP="00000000" w:rsidRDefault="00000000" w:rsidRPr="00000000" w14:paraId="0000004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наличие оформленного стенда НСО;</w:t>
            </w:r>
          </w:p>
          <w:p w:rsidR="00000000" w:rsidDel="00000000" w:rsidP="00000000" w:rsidRDefault="00000000" w:rsidRPr="00000000" w14:paraId="0000004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публикации о деятельности НСО Факультета.</w:t>
            </w:r>
          </w:p>
          <w:p w:rsidR="00000000" w:rsidDel="00000000" w:rsidP="00000000" w:rsidRDefault="00000000" w:rsidRPr="00000000" w14:paraId="0000004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Информационное обеспечение работы НСО, в т.ч.:</w:t>
            </w:r>
          </w:p>
          <w:p w:rsidR="00000000" w:rsidDel="00000000" w:rsidP="00000000" w:rsidRDefault="00000000" w:rsidRPr="00000000" w14:paraId="0000004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right="-108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страница НСО на сайте Финуниверситета: http://www.fa.ru/org/faculty/fm/Pages/nso.aspx</w:t>
            </w:r>
          </w:p>
          <w:p w:rsidR="00000000" w:rsidDel="00000000" w:rsidP="00000000" w:rsidRDefault="00000000" w:rsidRPr="00000000" w14:paraId="0000004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страница в Вконтакте: https://vk.com/nsomanagement</w:t>
            </w:r>
          </w:p>
          <w:p w:rsidR="00000000" w:rsidDel="00000000" w:rsidP="00000000" w:rsidRDefault="00000000" w:rsidRPr="00000000" w14:paraId="0000004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наличие оформленного стенда НСО:</w:t>
            </w:r>
          </w:p>
          <w:p w:rsidR="00000000" w:rsidDel="00000000" w:rsidP="00000000" w:rsidRDefault="00000000" w:rsidRPr="00000000" w14:paraId="0000004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/>
              <w:drawing>
                <wp:inline distB="0" distT="0" distL="0" distR="0">
                  <wp:extent cx="2481092" cy="1152754"/>
                  <wp:effectExtent b="0" l="0" r="0" t="0"/>
                  <wp:docPr descr="https://sun9-16.userapi.com/impg/Q4JB-9n0Yz0xmk18zuKxoMlw8Q2osciOnMdQRA/tTxzaTkzjsw.jpg?size=1600x1200&amp;quality=96&amp;sign=24a2460ca4bb0015764201c7dfeb7418&amp;type=album" id="5" name="image2.jpg"/>
                  <a:graphic>
                    <a:graphicData uri="http://schemas.openxmlformats.org/drawingml/2006/picture">
                      <pic:pic>
                        <pic:nvPicPr>
                          <pic:cNvPr descr="https://sun9-16.userapi.com/impg/Q4JB-9n0Yz0xmk18zuKxoMlw8Q2osciOnMdQRA/tTxzaTkzjsw.jpg?size=1600x1200&amp;quality=96&amp;sign=24a2460ca4bb0015764201c7dfeb7418&amp;type=album" id="0" name="image2.jpg"/>
                          <pic:cNvPicPr preferRelativeResize="0"/>
                        </pic:nvPicPr>
                        <pic:blipFill>
                          <a:blip r:embed="rId11"/>
                          <a:srcRect b="19178" l="0" r="0" t="188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1092" cy="11527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публикации о деятельности НСО Факультета: 7 публикаций в новостной ленте факультета «Высшая школа управления», 6 публикаций в инстаграме факультета «Высшая школа управления», 1 публикация на информационных ресурсах ПО СК «Самоуправление вне границ», регулярные публикации в сообществе НСО Финуниверситета</w:t>
            </w:r>
          </w:p>
        </w:tc>
      </w:tr>
    </w:tbl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134" w:top="1134" w:left="1134" w:right="567" w:header="709" w:footer="709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677"/>
        <w:tab w:val="right" w:pos="9355"/>
        <w:tab w:val="left" w:pos="1017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rsid w:val="0097773B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Calibri" w:cs="Calibri" w:eastAsia="Calibri" w:hAnsi="Calibri"/>
      <w:color w:val="000000"/>
      <w:sz w:val="20"/>
      <w:szCs w:val="20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footer"/>
    <w:basedOn w:val="a"/>
    <w:link w:val="a4"/>
    <w:uiPriority w:val="99"/>
    <w:unhideWhenUsed w:val="1"/>
    <w:rsid w:val="0097773B"/>
    <w:pPr>
      <w:tabs>
        <w:tab w:val="center" w:pos="4677"/>
        <w:tab w:val="right" w:pos="9355"/>
      </w:tabs>
    </w:pPr>
  </w:style>
  <w:style w:type="character" w:styleId="a4" w:customStyle="1">
    <w:name w:val="Нижний колонтитул Знак"/>
    <w:basedOn w:val="a0"/>
    <w:link w:val="a3"/>
    <w:uiPriority w:val="99"/>
    <w:rsid w:val="0097773B"/>
    <w:rPr>
      <w:rFonts w:ascii="Calibri" w:cs="Calibri" w:eastAsia="Calibri" w:hAnsi="Calibri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 w:val="1"/>
    <w:rsid w:val="0097773B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ind w:left="720"/>
      <w:contextualSpacing w:val="1"/>
    </w:pPr>
    <w:rPr>
      <w:rFonts w:asciiTheme="minorHAnsi" w:cstheme="minorBidi" w:eastAsiaTheme="minorHAnsi" w:hAnsiTheme="minorHAnsi"/>
      <w:color w:val="auto"/>
      <w:sz w:val="24"/>
      <w:szCs w:val="24"/>
      <w:lang w:eastAsia="en-US"/>
    </w:rPr>
  </w:style>
  <w:style w:type="paragraph" w:styleId="Default" w:customStyle="1">
    <w:name w:val="Default"/>
    <w:rsid w:val="0097773B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rsid w:val="0097773B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rFonts w:ascii="Times New Roman" w:cs="Times New Roman" w:eastAsia="Times New Roman" w:hAnsi="Times New Roman"/>
      <w:color w:val="auto"/>
    </w:rPr>
  </w:style>
  <w:style w:type="character" w:styleId="a7" w:customStyle="1">
    <w:name w:val="Верхний колонтитул Знак"/>
    <w:basedOn w:val="a0"/>
    <w:link w:val="a6"/>
    <w:uiPriority w:val="99"/>
    <w:rsid w:val="0097773B"/>
    <w:rPr>
      <w:rFonts w:ascii="Times New Roman" w:cs="Times New Roman" w:eastAsia="Times New Roman" w:hAnsi="Times New Roman"/>
      <w:sz w:val="20"/>
      <w:szCs w:val="20"/>
      <w:lang w:eastAsia="ru-RU"/>
    </w:rPr>
  </w:style>
  <w:style w:type="character" w:styleId="a8">
    <w:name w:val="page number"/>
    <w:basedOn w:val="a0"/>
    <w:rsid w:val="0097773B"/>
  </w:style>
  <w:style w:type="paragraph" w:styleId="a9">
    <w:name w:val="Normal (Web)"/>
    <w:basedOn w:val="a"/>
    <w:uiPriority w:val="99"/>
    <w:unhideWhenUsed w:val="1"/>
    <w:rsid w:val="0097773B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after="100" w:afterAutospacing="1" w:before="100" w:beforeAutospacing="1"/>
    </w:pPr>
    <w:rPr>
      <w:rFonts w:ascii="Times New Roman" w:cs="Times New Roman" w:hAnsi="Times New Roman" w:eastAsiaTheme="minorHAnsi"/>
      <w:color w:val="auto"/>
      <w:sz w:val="24"/>
      <w:szCs w:val="24"/>
    </w:rPr>
  </w:style>
  <w:style w:type="character" w:styleId="1" w:customStyle="1">
    <w:name w:val="Основной текст1"/>
    <w:basedOn w:val="a0"/>
    <w:rsid w:val="0097773B"/>
    <w:rPr>
      <w:rFonts w:ascii="Times New Roman" w:cs="Times New Roman" w:eastAsia="Times New Roman" w:hAnsi="Times New Roman"/>
      <w:sz w:val="26"/>
      <w:szCs w:val="26"/>
      <w:shd w:color="auto" w:fill="ffffff" w:val="clear"/>
    </w:rPr>
  </w:style>
  <w:style w:type="character" w:styleId="aa">
    <w:name w:val="Hyperlink"/>
    <w:basedOn w:val="a0"/>
    <w:uiPriority w:val="99"/>
    <w:unhideWhenUsed w:val="1"/>
    <w:rsid w:val="0039099B"/>
    <w:rPr>
      <w:color w:val="0563c1" w:themeColor="hyperlink"/>
      <w:u w:val="single"/>
    </w:rPr>
  </w:style>
  <w:style w:type="character" w:styleId="10" w:customStyle="1">
    <w:name w:val="Неразрешенное упоминание1"/>
    <w:basedOn w:val="a0"/>
    <w:uiPriority w:val="99"/>
    <w:semiHidden w:val="1"/>
    <w:unhideWhenUsed w:val="1"/>
    <w:rsid w:val="0039099B"/>
    <w:rPr>
      <w:color w:val="808080"/>
      <w:shd w:color="auto" w:fill="e6e6e6" w:val="clear"/>
    </w:rPr>
  </w:style>
  <w:style w:type="character" w:styleId="ab">
    <w:name w:val="FollowedHyperlink"/>
    <w:basedOn w:val="a0"/>
    <w:uiPriority w:val="99"/>
    <w:semiHidden w:val="1"/>
    <w:unhideWhenUsed w:val="1"/>
    <w:rsid w:val="00525564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 w:val="1"/>
    <w:unhideWhenUsed w:val="1"/>
    <w:rsid w:val="0075592C"/>
    <w:rPr>
      <w:rFonts w:ascii="Tahoma" w:cs="Tahoma" w:hAnsi="Tahoma"/>
      <w:sz w:val="16"/>
      <w:szCs w:val="16"/>
    </w:rPr>
  </w:style>
  <w:style w:type="character" w:styleId="ad" w:customStyle="1">
    <w:name w:val="Текст выноски Знак"/>
    <w:basedOn w:val="a0"/>
    <w:link w:val="ac"/>
    <w:uiPriority w:val="99"/>
    <w:semiHidden w:val="1"/>
    <w:rsid w:val="0075592C"/>
    <w:rPr>
      <w:rFonts w:ascii="Tahoma" w:cs="Tahoma" w:eastAsia="Calibri" w:hAnsi="Tahoma"/>
      <w:color w:val="000000"/>
      <w:sz w:val="16"/>
      <w:szCs w:val="16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11" Type="http://schemas.openxmlformats.org/officeDocument/2006/relationships/image" Target="media/image2.jpg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aoqrs/d5lDT1fkgWMO74Ec4Vng==">AMUW2mVSfHWxr+R7Him+qPb9kl5GLA2Jap8zAhFFJkR0py5acZ7X4+iolBQ/j1TnkhRKKep8w60MdPUpOJaw9SH0p617l7hcqkariNGcIHUV9l8RWvCvzJ3i4YwJHoRPUvGlP0f0y5oJ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02A91E-DD8D-4ABB-874C-2D03F2ACFC83}"/>
</file>

<file path=customXML/itemProps2.xml><?xml version="1.0" encoding="utf-8"?>
<ds:datastoreItem xmlns:ds="http://schemas.openxmlformats.org/officeDocument/2006/customXml" ds:itemID="{9E5AA224-BAD7-452B-BD5D-DECAE9C9297F}"/>
</file>

<file path=customXML/itemProps3.xml><?xml version="1.0" encoding="utf-8"?>
<ds:datastoreItem xmlns:ds="http://schemas.openxmlformats.org/officeDocument/2006/customXml" ds:itemID="{11111111-1234-1234-1234-123412341234}"/>
</file>

<file path=customXML/itemProps4.xml><?xml version="1.0" encoding="utf-8"?>
<ds:datastoreItem xmlns:ds="http://schemas.openxmlformats.org/officeDocument/2006/customXml" ds:itemID="{201C1630-0EB5-4270-B8D5-ED639888F633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terms:created xsi:type="dcterms:W3CDTF">2021-05-23T09:19:00Z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